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78D95" w14:textId="53DF8A8F" w:rsidR="00A82C43" w:rsidRPr="00A82C43" w:rsidRDefault="00A82C43" w:rsidP="008F3AB2">
      <w:pPr>
        <w:jc w:val="both"/>
        <w:rPr>
          <w:b/>
        </w:rPr>
      </w:pPr>
      <w:r w:rsidRPr="00A82C43">
        <w:rPr>
          <w:b/>
        </w:rPr>
        <w:t>Statute of Frauds</w:t>
      </w:r>
    </w:p>
    <w:p w14:paraId="39CD58CF" w14:textId="503DE646" w:rsidR="00F26F8F" w:rsidRDefault="00AA0596" w:rsidP="008F3AB2">
      <w:pPr>
        <w:jc w:val="both"/>
      </w:pPr>
      <w:r w:rsidRPr="007C668A">
        <w:t xml:space="preserve">Welcome to this podcast on </w:t>
      </w:r>
      <w:r w:rsidR="001A7D85" w:rsidRPr="007C668A">
        <w:t xml:space="preserve">the </w:t>
      </w:r>
      <w:r w:rsidR="00F26F8F">
        <w:t xml:space="preserve">Statute of Frauds </w:t>
      </w:r>
      <w:r w:rsidRPr="007C668A">
        <w:t>brought to you by CALI. I am Professor Jennifer S. Martin</w:t>
      </w:r>
      <w:r w:rsidR="007C0E1F" w:rsidRPr="007C668A">
        <w:t>.</w:t>
      </w:r>
      <w:r w:rsidRPr="007C668A">
        <w:t xml:space="preserve"> The </w:t>
      </w:r>
      <w:r w:rsidR="007C0E1F" w:rsidRPr="007C668A">
        <w:t>topic</w:t>
      </w:r>
      <w:r w:rsidRPr="007C668A">
        <w:t xml:space="preserve"> of this podcast is the </w:t>
      </w:r>
      <w:r w:rsidR="00CF224A" w:rsidRPr="007C668A">
        <w:t xml:space="preserve">basic concepts related to </w:t>
      </w:r>
      <w:r w:rsidR="00F26F8F">
        <w:t xml:space="preserve">the types of contracts </w:t>
      </w:r>
      <w:r w:rsidR="001A7D85" w:rsidRPr="007C668A">
        <w:t xml:space="preserve">governed by the </w:t>
      </w:r>
      <w:r w:rsidR="00F26F8F">
        <w:t>statute of frauds</w:t>
      </w:r>
      <w:r w:rsidR="007A233B">
        <w:t xml:space="preserve"> </w:t>
      </w:r>
      <w:r w:rsidR="00165E3A">
        <w:t>--</w:t>
      </w:r>
      <w:r w:rsidR="007A233B">
        <w:t xml:space="preserve"> that is, statutes that require evidence of the contract in writing</w:t>
      </w:r>
      <w:r w:rsidR="00BB0852" w:rsidRPr="007C668A">
        <w:t>.</w:t>
      </w:r>
      <w:r w:rsidR="001A7D85" w:rsidRPr="007C668A">
        <w:t xml:space="preserve"> More particularly</w:t>
      </w:r>
      <w:r w:rsidR="00BB0852" w:rsidRPr="007C668A">
        <w:t xml:space="preserve">, we </w:t>
      </w:r>
      <w:r w:rsidR="001A7D85" w:rsidRPr="007C668A">
        <w:t xml:space="preserve">will </w:t>
      </w:r>
      <w:r w:rsidR="00BA4112" w:rsidRPr="007C668A">
        <w:t xml:space="preserve">look at </w:t>
      </w:r>
      <w:r w:rsidR="001A7D85" w:rsidRPr="007C668A">
        <w:t xml:space="preserve">the </w:t>
      </w:r>
      <w:r w:rsidR="00F26F8F">
        <w:t xml:space="preserve">categories of contracts governed by the statute, what type of writing </w:t>
      </w:r>
      <w:r w:rsidR="007A233B">
        <w:t>satisfies the statute, and exceptions to the statute</w:t>
      </w:r>
      <w:r w:rsidR="00165E3A">
        <w:t xml:space="preserve"> where a writing is not required</w:t>
      </w:r>
      <w:r w:rsidR="00F26F8F">
        <w:t>.</w:t>
      </w:r>
      <w:r w:rsidR="002B153D">
        <w:t xml:space="preserve"> This podcast will introduce the statute of frauds related to sales of goods, but greater discussion of sales contracts will be taken up in a separate podcast.</w:t>
      </w:r>
    </w:p>
    <w:p w14:paraId="2930A0B2" w14:textId="38CE87C1" w:rsidR="00CF224A" w:rsidRPr="007C668A" w:rsidRDefault="00F26F8F" w:rsidP="008F3AB2">
      <w:pPr>
        <w:jc w:val="both"/>
      </w:pPr>
      <w:r>
        <w:t>Even where a party can prove the elements of a contract, that is</w:t>
      </w:r>
      <w:r w:rsidR="00165E3A">
        <w:t>,</w:t>
      </w:r>
      <w:r>
        <w:t xml:space="preserve"> mutual assent and consideration, the contract may not be enforceable in some cases unless a contract satisfies the relevant statute of frauds. </w:t>
      </w:r>
      <w:r w:rsidR="00C64AA4">
        <w:t>M</w:t>
      </w:r>
      <w:r w:rsidR="007A233B">
        <w:t>ost</w:t>
      </w:r>
      <w:r w:rsidR="00C64AA4">
        <w:t xml:space="preserve"> contracts </w:t>
      </w:r>
      <w:r w:rsidR="007A233B">
        <w:t>are enforceable</w:t>
      </w:r>
      <w:r w:rsidR="00C64AA4">
        <w:t xml:space="preserve"> without a writing. </w:t>
      </w:r>
      <w:r>
        <w:t>A statute of frauds</w:t>
      </w:r>
      <w:r w:rsidR="00C64AA4">
        <w:t xml:space="preserve">, however, </w:t>
      </w:r>
      <w:r w:rsidR="007A233B">
        <w:t xml:space="preserve">requires </w:t>
      </w:r>
      <w:r>
        <w:t xml:space="preserve">evidence of some contracts to be in writing. </w:t>
      </w:r>
      <w:r w:rsidR="00C64AA4">
        <w:t xml:space="preserve">Meaning, the courts will not enforce </w:t>
      </w:r>
      <w:r w:rsidR="007A233B">
        <w:t>an</w:t>
      </w:r>
      <w:r w:rsidR="00C64AA4">
        <w:t xml:space="preserve"> oral contract</w:t>
      </w:r>
      <w:r w:rsidR="007A233B">
        <w:t xml:space="preserve"> that is within the statute</w:t>
      </w:r>
      <w:r w:rsidR="00C64AA4">
        <w:t xml:space="preserve">. </w:t>
      </w:r>
      <w:r>
        <w:t xml:space="preserve">While modern courts tend to disfavor the statute of frauds where the parties seem to have actually made a contract, historically the statute prevented </w:t>
      </w:r>
      <w:r w:rsidR="008A47E3">
        <w:t xml:space="preserve">the </w:t>
      </w:r>
      <w:r w:rsidR="00165E3A">
        <w:t>enforcement</w:t>
      </w:r>
      <w:r>
        <w:t xml:space="preserve"> of some contracts where doubt might have existed as to the evidence of </w:t>
      </w:r>
      <w:r w:rsidR="007A233B">
        <w:t xml:space="preserve">a </w:t>
      </w:r>
      <w:r>
        <w:t xml:space="preserve">contract. Analysis of a defense based upon the statute of frauds consists of three questions: </w:t>
      </w:r>
      <w:r w:rsidR="00FE3BCC">
        <w:t>f</w:t>
      </w:r>
      <w:r w:rsidR="00014FB2">
        <w:t xml:space="preserve">irst, </w:t>
      </w:r>
      <w:r>
        <w:t xml:space="preserve">is the contract within a category subject to the statute of frauds that requires evidence of the contract in writing; </w:t>
      </w:r>
      <w:r w:rsidR="00DB62E2">
        <w:t>second, if</w:t>
      </w:r>
      <w:r>
        <w:t xml:space="preserve"> so, does the contract fall within an exception to the statute of frauds that eliminate</w:t>
      </w:r>
      <w:r w:rsidR="00447236">
        <w:t>s</w:t>
      </w:r>
      <w:r>
        <w:t xml:space="preserve"> the requirement of a writing; and </w:t>
      </w:r>
      <w:r w:rsidR="00E86E9C">
        <w:t xml:space="preserve">third, </w:t>
      </w:r>
      <w:r w:rsidR="00447236">
        <w:t>if no exception exist</w:t>
      </w:r>
      <w:r w:rsidR="00E9007D">
        <w:t xml:space="preserve">s, </w:t>
      </w:r>
      <w:r>
        <w:t>is there a writing evidencing the contract sufficient to satisfy the statute?</w:t>
      </w:r>
    </w:p>
    <w:p w14:paraId="77CACFC8" w14:textId="2FAEEF07" w:rsidR="00331CC4" w:rsidRPr="007C668A" w:rsidRDefault="00800657" w:rsidP="008F3AB2">
      <w:pPr>
        <w:jc w:val="both"/>
      </w:pPr>
      <w:r w:rsidRPr="007C668A">
        <w:t>Let</w:t>
      </w:r>
      <w:r w:rsidR="000E1AB1" w:rsidRPr="007C668A">
        <w:t>’s begin with</w:t>
      </w:r>
      <w:r w:rsidRPr="007C668A">
        <w:t xml:space="preserve"> </w:t>
      </w:r>
      <w:r w:rsidR="00F26F8F">
        <w:t xml:space="preserve">the categories. </w:t>
      </w:r>
      <w:r w:rsidR="00C64AA4">
        <w:t xml:space="preserve">Only certain types of contracts are subject to the statute of frauds, including: (i) contracts entered into with third parties in anticipation of marriage; (ii) contracts not to be performed </w:t>
      </w:r>
      <w:r w:rsidR="007A233B">
        <w:t xml:space="preserve">by their terms </w:t>
      </w:r>
      <w:r w:rsidR="00C64AA4">
        <w:t xml:space="preserve">within one year of the making; (iii) contracts for sales of </w:t>
      </w:r>
      <w:r w:rsidR="00165E3A">
        <w:t xml:space="preserve">an </w:t>
      </w:r>
      <w:r w:rsidR="00C64AA4">
        <w:t>interest in land; (iv) promises made by the executor or admini</w:t>
      </w:r>
      <w:r w:rsidR="00FE59E0">
        <w:t>strator of an e</w:t>
      </w:r>
      <w:r w:rsidR="00C64AA4">
        <w:t>state to personally pay creditors sums owed by the decedent at the time of death; (v) sales of goods for $500 or more; and (vi) suretyship contracts where the surety guarantee</w:t>
      </w:r>
      <w:r w:rsidR="007A233B">
        <w:t>s</w:t>
      </w:r>
      <w:r w:rsidR="00C64AA4">
        <w:t xml:space="preserve"> payment of another’s obligation if the primary obligor does not pay. </w:t>
      </w:r>
      <w:r w:rsidR="007A233B">
        <w:t>I</w:t>
      </w:r>
      <w:r w:rsidR="00C64AA4">
        <w:t xml:space="preserve">f you don’t have </w:t>
      </w:r>
      <w:r w:rsidR="00165E3A">
        <w:t xml:space="preserve">a </w:t>
      </w:r>
      <w:r w:rsidR="00C64AA4">
        <w:t xml:space="preserve">contract that is governed by one of the general categories or a specific statute of frauds, then the parties are free to enter into the contract orally </w:t>
      </w:r>
      <w:r w:rsidR="007A233B">
        <w:t>and</w:t>
      </w:r>
      <w:r w:rsidR="00C64AA4">
        <w:t xml:space="preserve"> the contract </w:t>
      </w:r>
      <w:r w:rsidR="00165E3A">
        <w:t>cannot be challenged on that ground</w:t>
      </w:r>
      <w:r w:rsidR="00C64AA4">
        <w:t>.</w:t>
      </w:r>
    </w:p>
    <w:p w14:paraId="0AA5F4F5" w14:textId="3A921DC6" w:rsidR="001A7D85" w:rsidRPr="007C668A" w:rsidRDefault="00331CC4" w:rsidP="008F3AB2">
      <w:pPr>
        <w:jc w:val="both"/>
      </w:pPr>
      <w:r w:rsidRPr="007C668A">
        <w:t>Let’s look at some examples.</w:t>
      </w:r>
    </w:p>
    <w:p w14:paraId="48CFA0AD" w14:textId="41D38357" w:rsidR="00C64AA4" w:rsidRDefault="00331CC4" w:rsidP="00A00EE8">
      <w:pPr>
        <w:jc w:val="both"/>
      </w:pPr>
      <w:r w:rsidRPr="007C668A">
        <w:t>Example #1. Tony operates a popular mountain climbing summer camp for teenagers called High Peaks Camp, limited to 14 campers each year who pay $1500</w:t>
      </w:r>
      <w:r w:rsidR="00FD3ED2">
        <w:t xml:space="preserve"> for two weeks of mountain climbing camp</w:t>
      </w:r>
      <w:r w:rsidRPr="007C668A">
        <w:t xml:space="preserve">. </w:t>
      </w:r>
      <w:r w:rsidR="00A00EE8" w:rsidRPr="007C668A">
        <w:t xml:space="preserve">Tony telephones </w:t>
      </w:r>
      <w:r w:rsidR="00E9007D">
        <w:t>Mom</w:t>
      </w:r>
      <w:r w:rsidR="00A00EE8" w:rsidRPr="007C668A">
        <w:t xml:space="preserve"> </w:t>
      </w:r>
      <w:r w:rsidR="00C64AA4">
        <w:t xml:space="preserve">in November </w:t>
      </w:r>
      <w:r w:rsidR="00A00EE8" w:rsidRPr="007C668A">
        <w:t>to make h</w:t>
      </w:r>
      <w:r w:rsidR="00E9007D">
        <w:t xml:space="preserve">er </w:t>
      </w:r>
      <w:r w:rsidR="00A00EE8" w:rsidRPr="007C668A">
        <w:t>a</w:t>
      </w:r>
      <w:r w:rsidR="00165E3A">
        <w:t xml:space="preserve">n </w:t>
      </w:r>
      <w:r w:rsidR="00A00EE8" w:rsidRPr="007C668A">
        <w:t xml:space="preserve">offer for camp </w:t>
      </w:r>
      <w:r w:rsidR="00E9007D">
        <w:t xml:space="preserve">for her son Leeland </w:t>
      </w:r>
      <w:r w:rsidR="00A00EE8" w:rsidRPr="007C668A">
        <w:t xml:space="preserve">beginning </w:t>
      </w:r>
      <w:r w:rsidR="00C64AA4">
        <w:t xml:space="preserve">the following </w:t>
      </w:r>
      <w:r w:rsidR="00A00EE8" w:rsidRPr="007C668A">
        <w:t>July 25</w:t>
      </w:r>
      <w:r w:rsidR="00C64AA4">
        <w:t xml:space="preserve"> and </w:t>
      </w:r>
      <w:r w:rsidR="00E9007D">
        <w:t>Mom</w:t>
      </w:r>
      <w:r w:rsidR="00C64AA4">
        <w:t xml:space="preserve"> </w:t>
      </w:r>
      <w:r w:rsidR="007A233B">
        <w:t>or</w:t>
      </w:r>
      <w:r w:rsidR="00C64AA4">
        <w:t xml:space="preserve">ally accepts. This contract </w:t>
      </w:r>
      <w:r w:rsidR="007A233B">
        <w:t>does</w:t>
      </w:r>
      <w:r w:rsidR="00C64AA4">
        <w:t xml:space="preserve"> not fit within any of the categories of the statute of frauds</w:t>
      </w:r>
      <w:r w:rsidR="007A233B">
        <w:t xml:space="preserve"> and will be fully enforceable based upon an oral agreement.</w:t>
      </w:r>
    </w:p>
    <w:p w14:paraId="1F36CF10" w14:textId="4DF454D1" w:rsidR="00A00EE8" w:rsidRDefault="00BD796B" w:rsidP="00A00EE8">
      <w:pPr>
        <w:jc w:val="both"/>
      </w:pPr>
      <w:r>
        <w:t>Example #2. Same as Example #1, but grandfather overhears the conversation and tells Tony</w:t>
      </w:r>
      <w:r w:rsidR="007A233B">
        <w:t>,</w:t>
      </w:r>
      <w:r>
        <w:t xml:space="preserve"> “</w:t>
      </w:r>
      <w:r w:rsidR="007A233B">
        <w:t>I</w:t>
      </w:r>
      <w:r>
        <w:t>f Leeland’s parents don’t pay the $1500 for his camp, I will!” If grandfather asserts the statute of frauds, this contract will not be fully enforceable based upon the oral agreement because it is a suretyship contract w</w:t>
      </w:r>
      <w:r w:rsidR="00710557">
        <w:t>h</w:t>
      </w:r>
      <w:r>
        <w:t xml:space="preserve">ere grandfather has promised to guarantee payment of </w:t>
      </w:r>
      <w:r w:rsidR="00710557">
        <w:t>Leeland’s parents’</w:t>
      </w:r>
      <w:r>
        <w:t xml:space="preserve"> obligation</w:t>
      </w:r>
      <w:r w:rsidR="00710557">
        <w:t>.</w:t>
      </w:r>
    </w:p>
    <w:p w14:paraId="094D777D" w14:textId="3CCD3EEB" w:rsidR="00BD796B" w:rsidRDefault="00BD796B" w:rsidP="00A00EE8">
      <w:pPr>
        <w:jc w:val="both"/>
      </w:pPr>
      <w:r>
        <w:lastRenderedPageBreak/>
        <w:t xml:space="preserve">Example #3. </w:t>
      </w:r>
      <w:r w:rsidR="00FE59E0">
        <w:t>Tom is the executor of grandfather’s estate and guarantees personally to pay Dale for overdue housekeeping bills. If Tom assert</w:t>
      </w:r>
      <w:r w:rsidR="007A6CA7">
        <w:t>s</w:t>
      </w:r>
      <w:r w:rsidR="00FE59E0">
        <w:t xml:space="preserve"> the statute of frauds, </w:t>
      </w:r>
      <w:r w:rsidR="007A6CA7">
        <w:t xml:space="preserve">this contract will not be </w:t>
      </w:r>
      <w:r w:rsidR="00FE59E0">
        <w:t>enforceable based upon the oral agreement because it is a promise made by an executor of an estate to personally pay a creditor, here Dale.</w:t>
      </w:r>
    </w:p>
    <w:p w14:paraId="27D53B32" w14:textId="04866943" w:rsidR="007A6CA7" w:rsidRDefault="007A6CA7" w:rsidP="00A00EE8">
      <w:pPr>
        <w:jc w:val="both"/>
      </w:pPr>
      <w:r>
        <w:t xml:space="preserve">Example #4. </w:t>
      </w:r>
      <w:r w:rsidR="00E9007D">
        <w:t>Mom</w:t>
      </w:r>
      <w:r>
        <w:t xml:space="preserve"> telephones The Mountaineer and makes a contract for a camp kit for </w:t>
      </w:r>
      <w:r w:rsidR="00E9007D">
        <w:t xml:space="preserve">Leeland’s </w:t>
      </w:r>
      <w:r>
        <w:t>High Peaks Camp for the price of $500, which will include his backpack, sleeping</w:t>
      </w:r>
      <w:r w:rsidR="00710557">
        <w:t xml:space="preserve"> bag,</w:t>
      </w:r>
      <w:r>
        <w:t xml:space="preserve"> and other gear for the camp. If </w:t>
      </w:r>
      <w:r w:rsidR="00710557">
        <w:t>either party</w:t>
      </w:r>
      <w:r>
        <w:t xml:space="preserve"> asserts the statute of frauds, the contract will not be enforceable based upon the oral agreement because under Article 2 of the Uniform Commercial Code §</w:t>
      </w:r>
      <w:r w:rsidR="008330D1">
        <w:t xml:space="preserve"> </w:t>
      </w:r>
      <w:r>
        <w:t>201, agreements for the sale of goods for $500 or more must be evidenced in writing.</w:t>
      </w:r>
    </w:p>
    <w:p w14:paraId="441C37BD" w14:textId="111B8799" w:rsidR="004651C5" w:rsidRDefault="004651C5" w:rsidP="00A00EE8">
      <w:pPr>
        <w:jc w:val="both"/>
      </w:pPr>
      <w:r>
        <w:t xml:space="preserve">Land sales contracts are probably the most common types of contracts governed by </w:t>
      </w:r>
      <w:r w:rsidR="00146D9F">
        <w:t xml:space="preserve">the </w:t>
      </w:r>
      <w:r>
        <w:t>statute of frauds, but in general, short-term leases are typically not covered by the statute.</w:t>
      </w:r>
    </w:p>
    <w:p w14:paraId="7A9CBFE3" w14:textId="2832326D" w:rsidR="007A6CA7" w:rsidRDefault="004651C5" w:rsidP="00A00EE8">
      <w:pPr>
        <w:jc w:val="both"/>
      </w:pPr>
      <w:r>
        <w:t>Students often find the one-year provision to be the most difficult ca</w:t>
      </w:r>
      <w:r w:rsidR="007A6CA7">
        <w:t>tegory of the statute of frauds to identify. This category requires evidence of a writing if the contract is not to be performed within one year of the making of the contract, measured from the day after the contract is entered</w:t>
      </w:r>
      <w:r w:rsidR="00710557">
        <w:t xml:space="preserve"> to the day the contract will be fully performed.</w:t>
      </w:r>
    </w:p>
    <w:p w14:paraId="46584852" w14:textId="2951AF48" w:rsidR="007A6CA7" w:rsidRDefault="009004E9" w:rsidP="00A00EE8">
      <w:pPr>
        <w:jc w:val="both"/>
      </w:pPr>
      <w:r>
        <w:t>Example #5</w:t>
      </w:r>
      <w:r w:rsidR="007A6CA7">
        <w:t xml:space="preserve">. Tony telephones </w:t>
      </w:r>
      <w:r w:rsidR="00E9007D">
        <w:t>Mom</w:t>
      </w:r>
      <w:r w:rsidR="007A6CA7">
        <w:t xml:space="preserve"> in November</w:t>
      </w:r>
      <w:r w:rsidR="00146D9F">
        <w:t xml:space="preserve"> of</w:t>
      </w:r>
      <w:r w:rsidR="007A6CA7">
        <w:t xml:space="preserve"> 2017 to make h</w:t>
      </w:r>
      <w:r w:rsidR="00E9007D">
        <w:t>er the</w:t>
      </w:r>
      <w:r w:rsidR="007A6CA7">
        <w:t xml:space="preserve"> camp offer for </w:t>
      </w:r>
      <w:r w:rsidR="00E9007D">
        <w:t xml:space="preserve">Leeland for </w:t>
      </w:r>
      <w:r w:rsidR="007A6CA7">
        <w:t xml:space="preserve">summer 2019 and </w:t>
      </w:r>
      <w:r w:rsidR="00E9007D">
        <w:t>Mom</w:t>
      </w:r>
      <w:r w:rsidR="007A6CA7">
        <w:t xml:space="preserve"> </w:t>
      </w:r>
      <w:r w:rsidR="00710557">
        <w:t>or</w:t>
      </w:r>
      <w:r w:rsidR="007A6CA7">
        <w:t xml:space="preserve">ally accepts. If one of the parties asserts the statute of frauds, the contract will not be enforceable because it </w:t>
      </w:r>
      <w:r w:rsidR="00165E3A">
        <w:t>can</w:t>
      </w:r>
      <w:r w:rsidR="007A6CA7">
        <w:t>not be performed within one year of the making of the contract. It doesn’t matter here that the camp itself might be short in duration</w:t>
      </w:r>
      <w:r w:rsidR="00710557">
        <w:t xml:space="preserve"> --</w:t>
      </w:r>
      <w:r w:rsidR="007A6CA7">
        <w:t xml:space="preserve"> the contract will not be fully performed within a year</w:t>
      </w:r>
      <w:r w:rsidR="00710557">
        <w:t xml:space="preserve"> from the time it was made</w:t>
      </w:r>
      <w:r w:rsidR="007A6CA7">
        <w:t>.</w:t>
      </w:r>
    </w:p>
    <w:p w14:paraId="7F4F7F57" w14:textId="6A626FF4" w:rsidR="007A6CA7" w:rsidRDefault="007A6CA7" w:rsidP="00A00EE8">
      <w:pPr>
        <w:jc w:val="both"/>
      </w:pPr>
      <w:r>
        <w:t>In the event that the contract concerns a category covered by the statute of frauds, the next question would be whether there</w:t>
      </w:r>
      <w:r w:rsidR="00C1306B">
        <w:t>’</w:t>
      </w:r>
      <w:r>
        <w:t>s some exception to take the agreement outside of the statute.</w:t>
      </w:r>
      <w:r w:rsidR="00310AAB">
        <w:t xml:space="preserve"> At common law, part performance, equitable and promissory estoppel sometimes serve as </w:t>
      </w:r>
      <w:r w:rsidR="00165E3A">
        <w:t xml:space="preserve">a </w:t>
      </w:r>
      <w:r w:rsidR="00310AAB">
        <w:t>basis for enforcing an oral agreement.</w:t>
      </w:r>
      <w:r w:rsidR="00A93C69">
        <w:t xml:space="preserve"> Let’s look at an example.</w:t>
      </w:r>
    </w:p>
    <w:p w14:paraId="53F219CC" w14:textId="1440F11F" w:rsidR="00A93C69" w:rsidRDefault="009004E9" w:rsidP="00A93C69">
      <w:pPr>
        <w:jc w:val="both"/>
      </w:pPr>
      <w:r>
        <w:t>Example #6</w:t>
      </w:r>
      <w:r w:rsidR="00A93C69">
        <w:t>. Landlord leases an upstairs apartment at her beach home to Tenant. Landlord offers to sell Tenant the home for $500,000</w:t>
      </w:r>
      <w:r w:rsidR="00044298">
        <w:t xml:space="preserve"> cash and T</w:t>
      </w:r>
      <w:r w:rsidR="00A93C69">
        <w:t xml:space="preserve">enant accepts, with closing to occur </w:t>
      </w:r>
      <w:r w:rsidR="00165E3A">
        <w:t xml:space="preserve">in January, </w:t>
      </w:r>
      <w:r w:rsidR="00710557">
        <w:t>six months later</w:t>
      </w:r>
      <w:r w:rsidR="00A93C69">
        <w:t>. With Landlord’s approval, Tenant makes permanent improvements to the beach home, including remodeling the kitchen. Landlord assert</w:t>
      </w:r>
      <w:r w:rsidR="008A47E3">
        <w:t>s</w:t>
      </w:r>
      <w:r w:rsidR="00A93C69">
        <w:t xml:space="preserve"> the statute of frauds and refuses to sell. A court might find an exception to the statute of frauds in favor of the Tenant</w:t>
      </w:r>
      <w:r w:rsidR="00710557">
        <w:t xml:space="preserve"> </w:t>
      </w:r>
      <w:r w:rsidR="00A93C69">
        <w:t>based upon justifiable reliance to the detriment of Tenant.</w:t>
      </w:r>
    </w:p>
    <w:p w14:paraId="18C4FD04" w14:textId="2B0687E7" w:rsidR="00A93C69" w:rsidRDefault="002235D2" w:rsidP="00A00EE8">
      <w:pPr>
        <w:jc w:val="both"/>
      </w:pPr>
      <w:r>
        <w:t xml:space="preserve">Other exceptions arise with respect to </w:t>
      </w:r>
      <w:r w:rsidR="00C35964">
        <w:t xml:space="preserve">UCC §2-201, including: (i) confirmations </w:t>
      </w:r>
      <w:r w:rsidR="00464643">
        <w:t xml:space="preserve">between merchants </w:t>
      </w:r>
      <w:r w:rsidR="00C35964">
        <w:t>that are not objected to within 10 days</w:t>
      </w:r>
      <w:r w:rsidR="00165E3A">
        <w:t xml:space="preserve"> make the contract enforceable against the merchant receiving the confirmation</w:t>
      </w:r>
      <w:r w:rsidR="00C35964">
        <w:t>; (ii) specially manufactured goods; (iii) admissions in pleadings</w:t>
      </w:r>
      <w:r w:rsidR="0035340C">
        <w:t xml:space="preserve"> or otherwise under oath</w:t>
      </w:r>
      <w:r w:rsidR="00C35964">
        <w:t>; and (iv) contracts with respect to goods for which payment has been made and accepted or which have been received and accepte</w:t>
      </w:r>
      <w:bookmarkStart w:id="0" w:name="_GoBack"/>
      <w:bookmarkEnd w:id="0"/>
      <w:r w:rsidR="00C35964">
        <w:t>d.</w:t>
      </w:r>
    </w:p>
    <w:p w14:paraId="2EF99597" w14:textId="400271A4" w:rsidR="00C35964" w:rsidRDefault="000644B5" w:rsidP="00A00EE8">
      <w:pPr>
        <w:jc w:val="both"/>
      </w:pPr>
      <w:r>
        <w:t xml:space="preserve">In the event that </w:t>
      </w:r>
      <w:r w:rsidR="00C1306B">
        <w:t xml:space="preserve">a </w:t>
      </w:r>
      <w:r>
        <w:t xml:space="preserve">contract is one governed by a category of the statute of frauds </w:t>
      </w:r>
      <w:r w:rsidR="0035340C">
        <w:t>and</w:t>
      </w:r>
      <w:r>
        <w:t xml:space="preserve"> no exception exists, then the contract must be evidenced in a writing that is signed by the party to be charged, that is, the </w:t>
      </w:r>
      <w:r>
        <w:lastRenderedPageBreak/>
        <w:t xml:space="preserve">party that </w:t>
      </w:r>
      <w:r w:rsidR="00464643">
        <w:t>is asserting the statute of frauds defense</w:t>
      </w:r>
      <w:r>
        <w:t>. Note that the contract itself does not have to be in writing, we just need evidence of the contract in writing. In fact, the evidence in writing could be one or more writings that collectively indicate that a contract was made. The writing or wr</w:t>
      </w:r>
      <w:r w:rsidR="003D570D">
        <w:t>itings</w:t>
      </w:r>
      <w:r>
        <w:t xml:space="preserve">, though, </w:t>
      </w:r>
      <w:r w:rsidR="003D570D">
        <w:t xml:space="preserve">must </w:t>
      </w:r>
      <w:r w:rsidR="00044298">
        <w:t>reasonably identif</w:t>
      </w:r>
      <w:r w:rsidR="00464643">
        <w:t>y</w:t>
      </w:r>
      <w:r>
        <w:t xml:space="preserve"> the subject matter of the contract, indicate </w:t>
      </w:r>
      <w:r w:rsidR="00044298">
        <w:t>that a contract has been made</w:t>
      </w:r>
      <w:r w:rsidR="00464643">
        <w:t>,</w:t>
      </w:r>
      <w:r w:rsidR="00044298">
        <w:t xml:space="preserve"> and</w:t>
      </w:r>
      <w:r>
        <w:t xml:space="preserve"> provide the essential terms. Let’</w:t>
      </w:r>
      <w:r w:rsidR="00044298">
        <w:t xml:space="preserve">s look at two </w:t>
      </w:r>
      <w:r>
        <w:t>example</w:t>
      </w:r>
      <w:r w:rsidR="00044298">
        <w:t>s</w:t>
      </w:r>
      <w:r>
        <w:t>.</w:t>
      </w:r>
    </w:p>
    <w:p w14:paraId="14C0D4D6" w14:textId="34660FC8" w:rsidR="000644B5" w:rsidRDefault="000644B5" w:rsidP="00A00EE8">
      <w:pPr>
        <w:jc w:val="both"/>
      </w:pPr>
      <w:r>
        <w:t>Example #6. The same as Example #5 above, except after making the deal with Tenant, Landlord writes a letter to her sister stating</w:t>
      </w:r>
      <w:r w:rsidR="00464643">
        <w:t>,</w:t>
      </w:r>
      <w:r>
        <w:t xml:space="preserve"> “I just agreed to sell Tenant the beach home for $500,000</w:t>
      </w:r>
      <w:r w:rsidR="00044298">
        <w:t xml:space="preserve"> cash to close next January</w:t>
      </w:r>
      <w:r>
        <w:t>.</w:t>
      </w:r>
      <w:r w:rsidR="00044298">
        <w:t xml:space="preserve"> I’m sad about it, but glad to </w:t>
      </w:r>
      <w:r w:rsidR="003246DF">
        <w:t xml:space="preserve">get the </w:t>
      </w:r>
      <w:r w:rsidR="00D02025">
        <w:t>money</w:t>
      </w:r>
      <w:r w:rsidR="003246DF">
        <w:t xml:space="preserve"> and to </w:t>
      </w:r>
      <w:r w:rsidR="00044298">
        <w:t xml:space="preserve">sell to Tenant who will take good care of the property.” Here, </w:t>
      </w:r>
      <w:r w:rsidR="00464643">
        <w:t>although</w:t>
      </w:r>
      <w:r w:rsidR="00044298">
        <w:t xml:space="preserve"> the contract itself is not in writing, the statute of frauds </w:t>
      </w:r>
      <w:r w:rsidR="00464643">
        <w:t xml:space="preserve">is </w:t>
      </w:r>
      <w:r w:rsidR="00044298">
        <w:t>satisfied. There is evidence of the contract based upon the letter signed by Landlord to Sister which: (i) identifies the subject matter of the contract as the sale of the beach home; (ii) indicates that the contract was made with Tenant; and (iii) provides essential term of the sale</w:t>
      </w:r>
      <w:r w:rsidR="007F2937">
        <w:t xml:space="preserve">, including the </w:t>
      </w:r>
      <w:r w:rsidR="00464643">
        <w:t xml:space="preserve">property sold, </w:t>
      </w:r>
      <w:r w:rsidR="00044298">
        <w:t>price</w:t>
      </w:r>
      <w:r w:rsidR="00464643">
        <w:t>, and closing date</w:t>
      </w:r>
      <w:r w:rsidR="00044298">
        <w:t>. Th</w:t>
      </w:r>
      <w:r w:rsidR="00464643">
        <w:t>e result would be the same</w:t>
      </w:r>
      <w:r w:rsidR="00044298">
        <w:t xml:space="preserve"> even if the information was contained</w:t>
      </w:r>
      <w:r w:rsidR="00464643">
        <w:t xml:space="preserve"> in </w:t>
      </w:r>
      <w:r w:rsidR="00044298">
        <w:t>several letters to the sister</w:t>
      </w:r>
      <w:r w:rsidR="00464643">
        <w:t xml:space="preserve"> or if the information was sent by email, </w:t>
      </w:r>
      <w:r w:rsidR="00044298">
        <w:t>as we would consider the email a signed writing.</w:t>
      </w:r>
    </w:p>
    <w:p w14:paraId="03EE624F" w14:textId="211937DE" w:rsidR="00044298" w:rsidRDefault="00044298" w:rsidP="00A00EE8">
      <w:pPr>
        <w:jc w:val="both"/>
      </w:pPr>
      <w:r>
        <w:t>Example #7. The same as Example #5, except after making the deal with Landlord, Tenant writes a letter to her attorney directing the preparation of documents for the purchase of Landlord</w:t>
      </w:r>
      <w:r w:rsidR="007F2937">
        <w:t>’</w:t>
      </w:r>
      <w:r>
        <w:t>s beach home for $500,000 cash</w:t>
      </w:r>
      <w:r w:rsidR="007F2937">
        <w:t>, to close next January</w:t>
      </w:r>
      <w:r>
        <w:t xml:space="preserve">. If Landlord asserts the statute of frauds as a defense, </w:t>
      </w:r>
      <w:r w:rsidR="00464643">
        <w:t xml:space="preserve">Tenant’s </w:t>
      </w:r>
      <w:r>
        <w:t>writing to the attorney will not be sufficient to satisfy the statute of frauds</w:t>
      </w:r>
      <w:r w:rsidR="005A33ED">
        <w:t>. The writing here</w:t>
      </w:r>
      <w:r>
        <w:t xml:space="preserve"> is not signed by Land</w:t>
      </w:r>
      <w:r w:rsidR="005A33ED">
        <w:t>lord, the party to be charged. It i</w:t>
      </w:r>
      <w:r>
        <w:t>s only signed by Tenant.</w:t>
      </w:r>
    </w:p>
    <w:p w14:paraId="4DF63D54" w14:textId="6FBAD9B2" w:rsidR="00A53311" w:rsidRPr="007C668A" w:rsidRDefault="00A53311" w:rsidP="00A00EE8">
      <w:pPr>
        <w:jc w:val="both"/>
      </w:pPr>
      <w:r>
        <w:t>Before concluding, just a note about writings sufficient under §2-20</w:t>
      </w:r>
      <w:r w:rsidR="00464643">
        <w:t>1</w:t>
      </w:r>
      <w:r>
        <w:t>. Again, the writing or writings must be signed by the party against whom enforcement is sought. However, the writing does not have to be the contract and can even omit or incorrectly state terms, but is not enforceable beyond the quantity of goods shown in writing.</w:t>
      </w:r>
    </w:p>
    <w:p w14:paraId="0EB7CA80" w14:textId="1CA6F468" w:rsidR="003322A8" w:rsidRDefault="003322A8" w:rsidP="008F3AB2">
      <w:pPr>
        <w:jc w:val="both"/>
      </w:pPr>
      <w:r w:rsidRPr="007C668A">
        <w:t xml:space="preserve">At this point, you should be able to </w:t>
      </w:r>
      <w:r w:rsidR="00ED2B76" w:rsidRPr="007C668A">
        <w:t>explain</w:t>
      </w:r>
      <w:r w:rsidR="00BC34A5" w:rsidRPr="007C668A">
        <w:t xml:space="preserve"> </w:t>
      </w:r>
      <w:r w:rsidR="00DA6C57" w:rsidRPr="007C668A">
        <w:t xml:space="preserve">and apply the </w:t>
      </w:r>
      <w:r w:rsidR="00F70C1E">
        <w:t>statute of frauds</w:t>
      </w:r>
      <w:r w:rsidR="00DA6C57" w:rsidRPr="007C668A">
        <w:t xml:space="preserve">, in particular: (i) </w:t>
      </w:r>
      <w:r w:rsidR="00F70C1E">
        <w:t xml:space="preserve">identifying the categories of contracts covered by the statute of frauds; </w:t>
      </w:r>
      <w:r w:rsidR="00DA6C57" w:rsidRPr="007C668A">
        <w:t xml:space="preserve">(ii) </w:t>
      </w:r>
      <w:r w:rsidR="00F70C1E">
        <w:t xml:space="preserve">identifying the common exceptions to the statute of frauds; and (iii) determining whether a writing or writings are sufficient to satisfy the statute of frauds.  </w:t>
      </w:r>
    </w:p>
    <w:p w14:paraId="55B0EAAC" w14:textId="77777777" w:rsidR="00543EAF" w:rsidRPr="007C668A" w:rsidRDefault="00543EAF" w:rsidP="008F3AB2">
      <w:pPr>
        <w:jc w:val="both"/>
      </w:pPr>
    </w:p>
    <w:p w14:paraId="3BE05297" w14:textId="43282E0C" w:rsidR="001E0CB8" w:rsidRDefault="001E0CB8" w:rsidP="008F3AB2">
      <w:pPr>
        <w:jc w:val="both"/>
      </w:pPr>
      <w:r w:rsidRPr="007C668A">
        <w:t xml:space="preserve">I hope you’ve enjoyed this podcast on </w:t>
      </w:r>
      <w:r w:rsidR="00ED2613" w:rsidRPr="007C668A">
        <w:t xml:space="preserve">the </w:t>
      </w:r>
      <w:r w:rsidR="00A93C69">
        <w:t>Statute of Frauds</w:t>
      </w:r>
      <w:r w:rsidRPr="007C668A">
        <w:t>.</w:t>
      </w:r>
    </w:p>
    <w:p w14:paraId="6E28FFBC" w14:textId="77777777" w:rsidR="00A82C43" w:rsidRDefault="00A82C43" w:rsidP="00A82C43">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7" w:history="1">
        <w:r w:rsidRPr="000653D0">
          <w:rPr>
            <w:rStyle w:val="Hyperlink"/>
          </w:rPr>
          <w:t>Learning Music</w:t>
        </w:r>
      </w:hyperlink>
      <w:r>
        <w:t>. Lawdibles are for educational purposes only. Please seek an attorney if you need legal advice.</w:t>
      </w:r>
    </w:p>
    <w:p w14:paraId="2102EA31" w14:textId="4CEDB120" w:rsidR="00175EAB" w:rsidRPr="009B0D7B" w:rsidRDefault="00A82C43" w:rsidP="005931F6">
      <w:pPr>
        <w:jc w:val="both"/>
      </w:pPr>
      <w:r>
        <w:t xml:space="preserve"> CREDIT: Ask Me No Question by Learning Music is licensed under an </w:t>
      </w:r>
      <w:hyperlink r:id="rId8" w:history="1">
        <w:r w:rsidRPr="000653D0">
          <w:rPr>
            <w:rStyle w:val="Hyperlink"/>
          </w:rPr>
          <w:t>Attribution-Noncommercial-Share Alike 3.0 United States License.</w:t>
        </w:r>
      </w:hyperlink>
    </w:p>
    <w:sectPr w:rsidR="00175EAB" w:rsidRPr="009B0D7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74E1A" w14:textId="77777777" w:rsidR="00D3228C" w:rsidRDefault="00D3228C" w:rsidP="00EC0111">
      <w:pPr>
        <w:spacing w:after="0" w:line="240" w:lineRule="auto"/>
      </w:pPr>
      <w:r>
        <w:separator/>
      </w:r>
    </w:p>
  </w:endnote>
  <w:endnote w:type="continuationSeparator" w:id="0">
    <w:p w14:paraId="3E11866D" w14:textId="77777777" w:rsidR="00D3228C" w:rsidRDefault="00D3228C" w:rsidP="00EC0111">
      <w:pPr>
        <w:spacing w:after="0" w:line="240" w:lineRule="auto"/>
      </w:pPr>
      <w:r>
        <w:continuationSeparator/>
      </w:r>
    </w:p>
  </w:endnote>
  <w:endnote w:type="continuationNotice" w:id="1">
    <w:p w14:paraId="6D81D8F4" w14:textId="77777777" w:rsidR="00D3228C" w:rsidRDefault="00D322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E5BA9" w14:textId="77777777" w:rsidR="00434C1C" w:rsidRDefault="00434C1C" w:rsidP="00EC0111">
    <w:pPr>
      <w:pStyle w:val="Footer"/>
      <w:rPr>
        <w:caps/>
      </w:rPr>
    </w:pPr>
  </w:p>
  <w:p w14:paraId="0ABCDDBE" w14:textId="39997226" w:rsidR="00434C1C" w:rsidRPr="00095C05" w:rsidRDefault="00434C1C" w:rsidP="00434C1C">
    <w:pPr>
      <w:pStyle w:val="Footer"/>
      <w:rPr>
        <w:rFonts w:cs="Arial"/>
        <w:color w:val="000000"/>
        <w:sz w:val="21"/>
        <w:szCs w:val="21"/>
      </w:rPr>
    </w:pPr>
    <w:r w:rsidRPr="00095C05">
      <w:rPr>
        <w:rFonts w:cs="Arial"/>
        <w:color w:val="000000" w:themeColor="text1"/>
        <w:sz w:val="21"/>
        <w:szCs w:val="21"/>
      </w:rPr>
      <w:t xml:space="preserve">Discussions in </w:t>
    </w:r>
    <w:r>
      <w:rPr>
        <w:rFonts w:cs="Arial"/>
        <w:color w:val="000000" w:themeColor="text1"/>
        <w:sz w:val="21"/>
        <w:szCs w:val="21"/>
      </w:rPr>
      <w:t>Contracts</w:t>
    </w:r>
    <w:r w:rsidRPr="00095C05">
      <w:rPr>
        <w:rFonts w:cs="Arial"/>
        <w:color w:val="000000" w:themeColor="text1"/>
        <w:sz w:val="21"/>
        <w:szCs w:val="21"/>
      </w:rPr>
      <w:t xml:space="preserve"> </w:t>
    </w:r>
    <w:r>
      <w:rPr>
        <w:rFonts w:cs="Arial"/>
        <w:color w:val="000000" w:themeColor="text1"/>
        <w:sz w:val="21"/>
        <w:szCs w:val="21"/>
      </w:rPr>
      <w:t>–</w:t>
    </w:r>
    <w:r w:rsidRPr="00095C05">
      <w:rPr>
        <w:rFonts w:cs="Arial"/>
        <w:color w:val="000000" w:themeColor="text1"/>
        <w:sz w:val="21"/>
        <w:szCs w:val="21"/>
      </w:rPr>
      <w:t xml:space="preserve"> </w:t>
    </w:r>
    <w:r>
      <w:rPr>
        <w:rFonts w:cs="Arial"/>
        <w:color w:val="000000" w:themeColor="text1"/>
        <w:sz w:val="21"/>
        <w:szCs w:val="21"/>
      </w:rPr>
      <w:t>Statute of Frauds</w:t>
    </w:r>
    <w:r>
      <w:rPr>
        <w:rFonts w:cs="Arial"/>
        <w:color w:val="000000" w:themeColor="text1"/>
        <w:sz w:val="21"/>
        <w:szCs w:val="21"/>
      </w:rPr>
      <w:tab/>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8330D1">
      <w:rPr>
        <w:rFonts w:cs="Arial"/>
        <w:bCs/>
        <w:noProof/>
        <w:color w:val="000000" w:themeColor="text1"/>
        <w:sz w:val="21"/>
        <w:szCs w:val="21"/>
      </w:rPr>
      <w:t>3</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8330D1">
      <w:rPr>
        <w:rFonts w:cs="Arial"/>
        <w:bCs/>
        <w:noProof/>
        <w:color w:val="000000" w:themeColor="text1"/>
        <w:sz w:val="21"/>
        <w:szCs w:val="21"/>
      </w:rPr>
      <w:t>3</w:t>
    </w:r>
    <w:r w:rsidRPr="00007F1E">
      <w:rPr>
        <w:rFonts w:cs="Arial"/>
        <w:bCs/>
        <w:color w:val="000000" w:themeColor="text1"/>
        <w:sz w:val="21"/>
        <w:szCs w:val="21"/>
      </w:rPr>
      <w:fldChar w:fldCharType="end"/>
    </w:r>
  </w:p>
  <w:p w14:paraId="0A9386F6" w14:textId="77777777" w:rsidR="00434C1C" w:rsidRDefault="00434C1C" w:rsidP="00434C1C">
    <w:pPr>
      <w:pStyle w:val="Footer"/>
    </w:pPr>
    <w:r w:rsidRPr="00095C05">
      <w:rPr>
        <w:rFonts w:cs="Arial"/>
        <w:color w:val="000000"/>
        <w:sz w:val="21"/>
        <w:szCs w:val="21"/>
      </w:rPr>
      <w:t>© 2017 The Center for Computer-Assisted Legal Instruction, www.cali.org. Licensed</w:t>
    </w:r>
    <w:r w:rsidRPr="00095C05">
      <w:rPr>
        <w:rFonts w:cs="Arial"/>
        <w:color w:val="000000" w:themeColor="text1"/>
        <w:sz w:val="21"/>
        <w:szCs w:val="21"/>
      </w:rPr>
      <w:t xml:space="preserve"> </w:t>
    </w:r>
    <w:hyperlink r:id="rId1" w:history="1">
      <w:r w:rsidRPr="00F70A26">
        <w:rPr>
          <w:rStyle w:val="Hyperlink"/>
          <w:rFonts w:cs="Arial"/>
          <w:color w:val="1F4E79" w:themeColor="accent1" w:themeShade="80"/>
          <w:sz w:val="21"/>
          <w:szCs w:val="21"/>
          <w:shd w:val="clear" w:color="auto" w:fill="FFFFFF"/>
        </w:rPr>
        <w:t>CC BY-NC-SA 4.0</w:t>
      </w:r>
    </w:hyperlink>
  </w:p>
  <w:p w14:paraId="4FFF2860" w14:textId="77777777" w:rsidR="00434C1C" w:rsidRDefault="00434C1C" w:rsidP="00EC0111">
    <w:pPr>
      <w:pStyle w:val="Footer"/>
      <w:rPr>
        <w:caps/>
      </w:rPr>
    </w:pPr>
  </w:p>
  <w:p w14:paraId="3B487C86" w14:textId="77777777" w:rsidR="00EC0111" w:rsidRDefault="00EC0111">
    <w:pPr>
      <w:pStyle w:val="Footer"/>
    </w:pPr>
  </w:p>
  <w:p w14:paraId="66DE023C" w14:textId="77777777" w:rsidR="00EC0111" w:rsidRDefault="00EC0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70BBB" w14:textId="77777777" w:rsidR="00D3228C" w:rsidRDefault="00D3228C" w:rsidP="00EC0111">
      <w:pPr>
        <w:spacing w:after="0" w:line="240" w:lineRule="auto"/>
      </w:pPr>
      <w:r>
        <w:separator/>
      </w:r>
    </w:p>
  </w:footnote>
  <w:footnote w:type="continuationSeparator" w:id="0">
    <w:p w14:paraId="3B188316" w14:textId="77777777" w:rsidR="00D3228C" w:rsidRDefault="00D3228C" w:rsidP="00EC0111">
      <w:pPr>
        <w:spacing w:after="0" w:line="240" w:lineRule="auto"/>
      </w:pPr>
      <w:r>
        <w:continuationSeparator/>
      </w:r>
    </w:p>
  </w:footnote>
  <w:footnote w:type="continuationNotice" w:id="1">
    <w:p w14:paraId="1210A275" w14:textId="77777777" w:rsidR="00D3228C" w:rsidRDefault="00D3228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9D"/>
    <w:rsid w:val="00014FB2"/>
    <w:rsid w:val="00015AA2"/>
    <w:rsid w:val="00020B9D"/>
    <w:rsid w:val="000241A0"/>
    <w:rsid w:val="0002436A"/>
    <w:rsid w:val="00043251"/>
    <w:rsid w:val="00044298"/>
    <w:rsid w:val="000514ED"/>
    <w:rsid w:val="00052F2E"/>
    <w:rsid w:val="00053E2E"/>
    <w:rsid w:val="000644B5"/>
    <w:rsid w:val="00092B77"/>
    <w:rsid w:val="000A34AC"/>
    <w:rsid w:val="000B6AD3"/>
    <w:rsid w:val="000C0584"/>
    <w:rsid w:val="000E1AB1"/>
    <w:rsid w:val="000E289F"/>
    <w:rsid w:val="00100542"/>
    <w:rsid w:val="00102BE9"/>
    <w:rsid w:val="00134E87"/>
    <w:rsid w:val="00146D9F"/>
    <w:rsid w:val="00150CA0"/>
    <w:rsid w:val="00161B0F"/>
    <w:rsid w:val="00165E3A"/>
    <w:rsid w:val="00174A18"/>
    <w:rsid w:val="00175EAB"/>
    <w:rsid w:val="00191231"/>
    <w:rsid w:val="001A06B6"/>
    <w:rsid w:val="001A7D85"/>
    <w:rsid w:val="001B071D"/>
    <w:rsid w:val="001E0CB8"/>
    <w:rsid w:val="00201959"/>
    <w:rsid w:val="00202A04"/>
    <w:rsid w:val="00205E38"/>
    <w:rsid w:val="002102CD"/>
    <w:rsid w:val="0022309F"/>
    <w:rsid w:val="002235D2"/>
    <w:rsid w:val="00237142"/>
    <w:rsid w:val="00237A3B"/>
    <w:rsid w:val="00237DFD"/>
    <w:rsid w:val="00246AEF"/>
    <w:rsid w:val="00247782"/>
    <w:rsid w:val="002537F6"/>
    <w:rsid w:val="00257897"/>
    <w:rsid w:val="0028297F"/>
    <w:rsid w:val="00283D6E"/>
    <w:rsid w:val="002A1CAF"/>
    <w:rsid w:val="002A5978"/>
    <w:rsid w:val="002A6880"/>
    <w:rsid w:val="002B153D"/>
    <w:rsid w:val="002C4089"/>
    <w:rsid w:val="002D2A27"/>
    <w:rsid w:val="002E6019"/>
    <w:rsid w:val="002E6E22"/>
    <w:rsid w:val="002E7F63"/>
    <w:rsid w:val="003040A4"/>
    <w:rsid w:val="00310AAB"/>
    <w:rsid w:val="003246DF"/>
    <w:rsid w:val="003275D0"/>
    <w:rsid w:val="00331CC4"/>
    <w:rsid w:val="003322A8"/>
    <w:rsid w:val="00333033"/>
    <w:rsid w:val="00342485"/>
    <w:rsid w:val="00343E08"/>
    <w:rsid w:val="003454AF"/>
    <w:rsid w:val="00351ABF"/>
    <w:rsid w:val="0035340C"/>
    <w:rsid w:val="003669A0"/>
    <w:rsid w:val="00366B90"/>
    <w:rsid w:val="00384EF0"/>
    <w:rsid w:val="00391A01"/>
    <w:rsid w:val="003A17CF"/>
    <w:rsid w:val="003B1246"/>
    <w:rsid w:val="003B588D"/>
    <w:rsid w:val="003D570D"/>
    <w:rsid w:val="00412D4D"/>
    <w:rsid w:val="0041525C"/>
    <w:rsid w:val="00425CFC"/>
    <w:rsid w:val="00427189"/>
    <w:rsid w:val="0042746A"/>
    <w:rsid w:val="00434C1C"/>
    <w:rsid w:val="00437C40"/>
    <w:rsid w:val="00437EB2"/>
    <w:rsid w:val="00447236"/>
    <w:rsid w:val="004618B9"/>
    <w:rsid w:val="00464643"/>
    <w:rsid w:val="004651C5"/>
    <w:rsid w:val="00475FE4"/>
    <w:rsid w:val="004B76D2"/>
    <w:rsid w:val="004B7FCA"/>
    <w:rsid w:val="004C4ABA"/>
    <w:rsid w:val="004C711A"/>
    <w:rsid w:val="004E0349"/>
    <w:rsid w:val="004E15A9"/>
    <w:rsid w:val="004E5C22"/>
    <w:rsid w:val="00501CBE"/>
    <w:rsid w:val="0051099E"/>
    <w:rsid w:val="00537047"/>
    <w:rsid w:val="00543EAF"/>
    <w:rsid w:val="005454BE"/>
    <w:rsid w:val="00551873"/>
    <w:rsid w:val="00585614"/>
    <w:rsid w:val="005931F6"/>
    <w:rsid w:val="0059517B"/>
    <w:rsid w:val="0059772C"/>
    <w:rsid w:val="005A33ED"/>
    <w:rsid w:val="005A4039"/>
    <w:rsid w:val="005D1EEA"/>
    <w:rsid w:val="00617C7E"/>
    <w:rsid w:val="006453C8"/>
    <w:rsid w:val="00661D5B"/>
    <w:rsid w:val="00673B8F"/>
    <w:rsid w:val="006871BE"/>
    <w:rsid w:val="00691B0E"/>
    <w:rsid w:val="00694BC8"/>
    <w:rsid w:val="006C5C52"/>
    <w:rsid w:val="006F0ED7"/>
    <w:rsid w:val="007049A8"/>
    <w:rsid w:val="00705409"/>
    <w:rsid w:val="00710557"/>
    <w:rsid w:val="00731FF1"/>
    <w:rsid w:val="00752F41"/>
    <w:rsid w:val="00761621"/>
    <w:rsid w:val="00775DBB"/>
    <w:rsid w:val="00781F5E"/>
    <w:rsid w:val="00783D8A"/>
    <w:rsid w:val="007A233B"/>
    <w:rsid w:val="007A6CA7"/>
    <w:rsid w:val="007C0A60"/>
    <w:rsid w:val="007C0E1F"/>
    <w:rsid w:val="007C3966"/>
    <w:rsid w:val="007C668A"/>
    <w:rsid w:val="007C79BA"/>
    <w:rsid w:val="007E3A6E"/>
    <w:rsid w:val="007E3D70"/>
    <w:rsid w:val="007F2937"/>
    <w:rsid w:val="00800657"/>
    <w:rsid w:val="00807ABD"/>
    <w:rsid w:val="00826C4E"/>
    <w:rsid w:val="008329E5"/>
    <w:rsid w:val="00832A8F"/>
    <w:rsid w:val="008330D1"/>
    <w:rsid w:val="008470D7"/>
    <w:rsid w:val="0086579F"/>
    <w:rsid w:val="00885870"/>
    <w:rsid w:val="00887B98"/>
    <w:rsid w:val="008A47E3"/>
    <w:rsid w:val="008D0897"/>
    <w:rsid w:val="008F12EA"/>
    <w:rsid w:val="008F3A95"/>
    <w:rsid w:val="008F3AB2"/>
    <w:rsid w:val="009004E9"/>
    <w:rsid w:val="0090363E"/>
    <w:rsid w:val="009124AF"/>
    <w:rsid w:val="00963797"/>
    <w:rsid w:val="00972062"/>
    <w:rsid w:val="00973D44"/>
    <w:rsid w:val="00992969"/>
    <w:rsid w:val="00994A8B"/>
    <w:rsid w:val="009B0D7B"/>
    <w:rsid w:val="009B127E"/>
    <w:rsid w:val="009C71C6"/>
    <w:rsid w:val="009E52C6"/>
    <w:rsid w:val="009F508F"/>
    <w:rsid w:val="00A00EE8"/>
    <w:rsid w:val="00A1403F"/>
    <w:rsid w:val="00A16FF5"/>
    <w:rsid w:val="00A419F7"/>
    <w:rsid w:val="00A4594C"/>
    <w:rsid w:val="00A4691F"/>
    <w:rsid w:val="00A53311"/>
    <w:rsid w:val="00A575F8"/>
    <w:rsid w:val="00A61802"/>
    <w:rsid w:val="00A63431"/>
    <w:rsid w:val="00A636ED"/>
    <w:rsid w:val="00A82C43"/>
    <w:rsid w:val="00A85D48"/>
    <w:rsid w:val="00A92894"/>
    <w:rsid w:val="00A93C69"/>
    <w:rsid w:val="00AA0596"/>
    <w:rsid w:val="00AA1E29"/>
    <w:rsid w:val="00AC0586"/>
    <w:rsid w:val="00AC1525"/>
    <w:rsid w:val="00AD1C86"/>
    <w:rsid w:val="00AD3BD0"/>
    <w:rsid w:val="00AD5C6D"/>
    <w:rsid w:val="00AE50F1"/>
    <w:rsid w:val="00AE5D75"/>
    <w:rsid w:val="00AF0BDB"/>
    <w:rsid w:val="00B41B63"/>
    <w:rsid w:val="00B502D4"/>
    <w:rsid w:val="00B52F19"/>
    <w:rsid w:val="00B72974"/>
    <w:rsid w:val="00B75F0E"/>
    <w:rsid w:val="00B76894"/>
    <w:rsid w:val="00B93BFE"/>
    <w:rsid w:val="00B958E2"/>
    <w:rsid w:val="00BA1C7C"/>
    <w:rsid w:val="00BA4112"/>
    <w:rsid w:val="00BB0852"/>
    <w:rsid w:val="00BC17BA"/>
    <w:rsid w:val="00BC33FB"/>
    <w:rsid w:val="00BC34A5"/>
    <w:rsid w:val="00BD24DF"/>
    <w:rsid w:val="00BD35D4"/>
    <w:rsid w:val="00BD796B"/>
    <w:rsid w:val="00BF64F1"/>
    <w:rsid w:val="00BF690E"/>
    <w:rsid w:val="00C03D52"/>
    <w:rsid w:val="00C0484F"/>
    <w:rsid w:val="00C1306B"/>
    <w:rsid w:val="00C35964"/>
    <w:rsid w:val="00C47539"/>
    <w:rsid w:val="00C64AA4"/>
    <w:rsid w:val="00C9370D"/>
    <w:rsid w:val="00CB31F7"/>
    <w:rsid w:val="00CC46B7"/>
    <w:rsid w:val="00CF224A"/>
    <w:rsid w:val="00CF6DF6"/>
    <w:rsid w:val="00D0136E"/>
    <w:rsid w:val="00D02025"/>
    <w:rsid w:val="00D061F6"/>
    <w:rsid w:val="00D3219F"/>
    <w:rsid w:val="00D3228C"/>
    <w:rsid w:val="00D3585F"/>
    <w:rsid w:val="00D3628A"/>
    <w:rsid w:val="00D46088"/>
    <w:rsid w:val="00D604A3"/>
    <w:rsid w:val="00D66CC7"/>
    <w:rsid w:val="00D741C3"/>
    <w:rsid w:val="00DA6C57"/>
    <w:rsid w:val="00DB62E2"/>
    <w:rsid w:val="00DC3829"/>
    <w:rsid w:val="00DE53E2"/>
    <w:rsid w:val="00DF1D1A"/>
    <w:rsid w:val="00E16441"/>
    <w:rsid w:val="00E36841"/>
    <w:rsid w:val="00E431FF"/>
    <w:rsid w:val="00E44A42"/>
    <w:rsid w:val="00E564F6"/>
    <w:rsid w:val="00E61F0B"/>
    <w:rsid w:val="00E637C7"/>
    <w:rsid w:val="00E84CCE"/>
    <w:rsid w:val="00E86E9C"/>
    <w:rsid w:val="00E9007D"/>
    <w:rsid w:val="00EB3DB4"/>
    <w:rsid w:val="00EB7996"/>
    <w:rsid w:val="00EC0111"/>
    <w:rsid w:val="00ED2613"/>
    <w:rsid w:val="00ED2B76"/>
    <w:rsid w:val="00EE642C"/>
    <w:rsid w:val="00F058FF"/>
    <w:rsid w:val="00F21C8B"/>
    <w:rsid w:val="00F26F8F"/>
    <w:rsid w:val="00F45D5F"/>
    <w:rsid w:val="00F548ED"/>
    <w:rsid w:val="00F70C1E"/>
    <w:rsid w:val="00FA0D24"/>
    <w:rsid w:val="00FB63AD"/>
    <w:rsid w:val="00FD30F2"/>
    <w:rsid w:val="00FD3ED2"/>
    <w:rsid w:val="00FD46B6"/>
    <w:rsid w:val="00FE3BCC"/>
    <w:rsid w:val="00FE59E0"/>
    <w:rsid w:val="00FF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FF4A"/>
  <w15:docId w15:val="{64A0C277-B89C-4DAF-9611-9E651726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111"/>
  </w:style>
  <w:style w:type="paragraph" w:styleId="Footer">
    <w:name w:val="footer"/>
    <w:basedOn w:val="Normal"/>
    <w:link w:val="FooterChar"/>
    <w:uiPriority w:val="99"/>
    <w:unhideWhenUsed/>
    <w:rsid w:val="00EC0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111"/>
  </w:style>
  <w:style w:type="paragraph" w:styleId="BalloonText">
    <w:name w:val="Balloon Text"/>
    <w:basedOn w:val="Normal"/>
    <w:link w:val="BalloonTextChar"/>
    <w:uiPriority w:val="99"/>
    <w:semiHidden/>
    <w:unhideWhenUsed/>
    <w:rsid w:val="00673B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3B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E7F63"/>
    <w:rPr>
      <w:sz w:val="18"/>
      <w:szCs w:val="18"/>
    </w:rPr>
  </w:style>
  <w:style w:type="paragraph" w:styleId="CommentText">
    <w:name w:val="annotation text"/>
    <w:basedOn w:val="Normal"/>
    <w:link w:val="CommentTextChar"/>
    <w:uiPriority w:val="99"/>
    <w:semiHidden/>
    <w:unhideWhenUsed/>
    <w:rsid w:val="002E7F63"/>
    <w:pPr>
      <w:spacing w:line="240" w:lineRule="auto"/>
    </w:pPr>
    <w:rPr>
      <w:sz w:val="24"/>
      <w:szCs w:val="24"/>
    </w:rPr>
  </w:style>
  <w:style w:type="character" w:customStyle="1" w:styleId="CommentTextChar">
    <w:name w:val="Comment Text Char"/>
    <w:basedOn w:val="DefaultParagraphFont"/>
    <w:link w:val="CommentText"/>
    <w:uiPriority w:val="99"/>
    <w:semiHidden/>
    <w:rsid w:val="002E7F63"/>
    <w:rPr>
      <w:sz w:val="24"/>
      <w:szCs w:val="24"/>
    </w:rPr>
  </w:style>
  <w:style w:type="paragraph" w:styleId="CommentSubject">
    <w:name w:val="annotation subject"/>
    <w:basedOn w:val="CommentText"/>
    <w:next w:val="CommentText"/>
    <w:link w:val="CommentSubjectChar"/>
    <w:uiPriority w:val="99"/>
    <w:semiHidden/>
    <w:unhideWhenUsed/>
    <w:rsid w:val="002E7F63"/>
    <w:rPr>
      <w:b/>
      <w:bCs/>
      <w:sz w:val="20"/>
      <w:szCs w:val="20"/>
    </w:rPr>
  </w:style>
  <w:style w:type="character" w:customStyle="1" w:styleId="CommentSubjectChar">
    <w:name w:val="Comment Subject Char"/>
    <w:basedOn w:val="CommentTextChar"/>
    <w:link w:val="CommentSubject"/>
    <w:uiPriority w:val="99"/>
    <w:semiHidden/>
    <w:rsid w:val="002E7F63"/>
    <w:rPr>
      <w:b/>
      <w:bCs/>
      <w:sz w:val="20"/>
      <w:szCs w:val="20"/>
    </w:rPr>
  </w:style>
  <w:style w:type="character" w:styleId="Hyperlink">
    <w:name w:val="Hyperlink"/>
    <w:basedOn w:val="DefaultParagraphFont"/>
    <w:uiPriority w:val="99"/>
    <w:semiHidden/>
    <w:unhideWhenUsed/>
    <w:rsid w:val="00331CC4"/>
    <w:rPr>
      <w:color w:val="0000FF"/>
      <w:u w:val="single"/>
    </w:rPr>
  </w:style>
  <w:style w:type="paragraph" w:styleId="Revision">
    <w:name w:val="Revision"/>
    <w:hidden/>
    <w:uiPriority w:val="99"/>
    <w:semiHidden/>
    <w:rsid w:val="008F1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8204358-28F8-4EB5-9E09-7FAEF5D1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Jennifer S.</dc:creator>
  <cp:lastModifiedBy>DebQuentel</cp:lastModifiedBy>
  <cp:revision>6</cp:revision>
  <dcterms:created xsi:type="dcterms:W3CDTF">2017-11-21T19:01:00Z</dcterms:created>
  <dcterms:modified xsi:type="dcterms:W3CDTF">2017-11-21T19:33:00Z</dcterms:modified>
</cp:coreProperties>
</file>