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F344" w14:textId="02C271C4" w:rsidR="005D400F" w:rsidRPr="005D400F" w:rsidRDefault="005D400F" w:rsidP="008F3AB2">
      <w:pPr>
        <w:jc w:val="both"/>
        <w:rPr>
          <w:b/>
        </w:rPr>
      </w:pPr>
      <w:r w:rsidRPr="005D400F">
        <w:rPr>
          <w:b/>
        </w:rPr>
        <w:t>Mailbox Rule</w:t>
      </w:r>
    </w:p>
    <w:p w14:paraId="2930A0B2" w14:textId="1DBD76B5" w:rsidR="00CF224A" w:rsidRPr="007C668A" w:rsidRDefault="00AA0596" w:rsidP="008F3AB2">
      <w:pPr>
        <w:jc w:val="both"/>
      </w:pPr>
      <w:r w:rsidRPr="007C668A">
        <w:t xml:space="preserve">Welcome to this podcast on </w:t>
      </w:r>
      <w:r w:rsidR="001A7D85" w:rsidRPr="007C668A">
        <w:t xml:space="preserve">the Mailbox Rule </w:t>
      </w:r>
      <w:r w:rsidRPr="007C668A">
        <w:t>brought to you by CALI. I am Professor Jennifer S. Martin</w:t>
      </w:r>
      <w:r w:rsidR="007C0E1F" w:rsidRPr="007C668A">
        <w:t>.</w:t>
      </w:r>
      <w:r w:rsidRPr="007C668A">
        <w:t xml:space="preserve"> The </w:t>
      </w:r>
      <w:r w:rsidR="007C0E1F" w:rsidRPr="007C668A">
        <w:t>topic</w:t>
      </w:r>
      <w:r w:rsidRPr="007C668A">
        <w:t xml:space="preserve"> of this podcast is the </w:t>
      </w:r>
      <w:r w:rsidR="00CF224A" w:rsidRPr="007C668A">
        <w:t xml:space="preserve">basic concepts related to </w:t>
      </w:r>
      <w:r w:rsidR="001A7D85" w:rsidRPr="007C668A">
        <w:t>communications in the contracting process governed by the Mailbox Rule</w:t>
      </w:r>
      <w:r w:rsidR="00BB0852" w:rsidRPr="007C668A">
        <w:t>.</w:t>
      </w:r>
      <w:r w:rsidR="001A7D85" w:rsidRPr="007C668A">
        <w:t xml:space="preserve"> More particularly</w:t>
      </w:r>
      <w:r w:rsidR="00BB0852" w:rsidRPr="007C668A">
        <w:t xml:space="preserve">, we </w:t>
      </w:r>
      <w:r w:rsidR="001A7D85" w:rsidRPr="007C668A">
        <w:t xml:space="preserve">will </w:t>
      </w:r>
      <w:r w:rsidR="00BA4112" w:rsidRPr="007C668A">
        <w:t xml:space="preserve">look at </w:t>
      </w:r>
      <w:r w:rsidR="001A7D85" w:rsidRPr="007C668A">
        <w:t xml:space="preserve">the rules governing the effect of an offeree’s response by mail or an offeror’s attempt to revoke an offer using the mail. </w:t>
      </w:r>
    </w:p>
    <w:p w14:paraId="77CACFC8" w14:textId="27B63752" w:rsidR="00331CC4" w:rsidRPr="007C668A" w:rsidRDefault="00800657" w:rsidP="008F3AB2">
      <w:pPr>
        <w:jc w:val="both"/>
      </w:pPr>
      <w:r w:rsidRPr="007C668A">
        <w:t>Let</w:t>
      </w:r>
      <w:r w:rsidR="000E1AB1" w:rsidRPr="007C668A">
        <w:t>’s begin with</w:t>
      </w:r>
      <w:r w:rsidRPr="007C668A">
        <w:t xml:space="preserve"> acceptances. Unless stated, an offer is presumed to invite “acceptance in any manner or any medium reasonable under the circumstances.” A</w:t>
      </w:r>
      <w:r w:rsidR="00205E38">
        <w:t>s such, the offeree might</w:t>
      </w:r>
      <w:r w:rsidRPr="007C668A">
        <w:t xml:space="preserve"> elect to respond by return mail, presuming it</w:t>
      </w:r>
      <w:r w:rsidR="002417A4">
        <w:t>’</w:t>
      </w:r>
      <w:r w:rsidRPr="007C668A">
        <w:t xml:space="preserve">s an acceptable method of acceptance. At other </w:t>
      </w:r>
      <w:r w:rsidR="001A7D85" w:rsidRPr="007C668A">
        <w:t>times</w:t>
      </w:r>
      <w:r w:rsidR="00205E38">
        <w:t>,</w:t>
      </w:r>
      <w:r w:rsidR="001A7D85" w:rsidRPr="007C668A">
        <w:t xml:space="preserve"> the offer may restrict the method of acceptance by requesting a response of the offeree by mail.</w:t>
      </w:r>
      <w:r w:rsidRPr="007C668A">
        <w:t xml:space="preserve"> </w:t>
      </w:r>
      <w:r w:rsidR="00331CC4" w:rsidRPr="007C668A">
        <w:t xml:space="preserve"> </w:t>
      </w:r>
      <w:r w:rsidR="00331CC4" w:rsidRPr="007C668A">
        <w:rPr>
          <w:color w:val="000000"/>
          <w:shd w:val="clear" w:color="auto" w:fill="FFFFFF"/>
        </w:rPr>
        <w:t xml:space="preserve">The "mailbox" or "dispatch" rule provides that an acceptance is effective when put in the mail or dispatched. </w:t>
      </w:r>
    </w:p>
    <w:p w14:paraId="0AA5F4F5" w14:textId="3A921DC6" w:rsidR="001A7D85" w:rsidRPr="007C668A" w:rsidRDefault="00331CC4" w:rsidP="008F3AB2">
      <w:pPr>
        <w:jc w:val="both"/>
      </w:pPr>
      <w:r w:rsidRPr="007C668A">
        <w:t>Let’s look at some examples.</w:t>
      </w:r>
    </w:p>
    <w:p w14:paraId="1F36CF10" w14:textId="31CD4D89" w:rsidR="00A00EE8" w:rsidRPr="007C668A" w:rsidRDefault="00331CC4" w:rsidP="00A00EE8">
      <w:pPr>
        <w:jc w:val="both"/>
      </w:pPr>
      <w:r w:rsidRPr="007C668A">
        <w:t>Example #1. Tony operates a popular mountain climbing summer camp for teenagers called High Peaks Camp, limited to 14 campers each year who each pay $1500</w:t>
      </w:r>
      <w:r w:rsidR="00FD3ED2">
        <w:t xml:space="preserve"> for two weeks of mountain climbing camp</w:t>
      </w:r>
      <w:r w:rsidRPr="007C668A">
        <w:t xml:space="preserve">. </w:t>
      </w:r>
      <w:r w:rsidR="00A00EE8" w:rsidRPr="007C668A">
        <w:t xml:space="preserve">Tony telephones </w:t>
      </w:r>
      <w:r w:rsidR="007502F4">
        <w:t>Mom</w:t>
      </w:r>
      <w:r w:rsidR="00A00EE8" w:rsidRPr="007C668A">
        <w:t xml:space="preserve"> on Saturday to make a</w:t>
      </w:r>
      <w:r w:rsidR="00DA23FD">
        <w:t xml:space="preserve">n </w:t>
      </w:r>
      <w:r w:rsidR="00A00EE8" w:rsidRPr="007C668A">
        <w:t xml:space="preserve">offer for camp </w:t>
      </w:r>
      <w:r w:rsidR="007502F4">
        <w:t xml:space="preserve">for her son Leeland </w:t>
      </w:r>
      <w:r w:rsidR="00A00EE8" w:rsidRPr="007C668A">
        <w:t>beginning July 25 saying</w:t>
      </w:r>
      <w:r w:rsidR="00DA23FD">
        <w:t>,</w:t>
      </w:r>
      <w:r w:rsidR="00A00EE8" w:rsidRPr="007C668A">
        <w:t xml:space="preserve"> “</w:t>
      </w:r>
      <w:r w:rsidR="00DA23FD">
        <w:t>Y</w:t>
      </w:r>
      <w:r w:rsidR="00A00EE8" w:rsidRPr="007C668A">
        <w:t>ou must decide right away because High Peaks Camp has many applicants this year</w:t>
      </w:r>
      <w:r w:rsidR="00DA23FD">
        <w:t>.</w:t>
      </w:r>
      <w:r w:rsidR="00A00EE8" w:rsidRPr="007C668A">
        <w:t xml:space="preserve"> I can only hold </w:t>
      </w:r>
      <w:r w:rsidR="007502F4">
        <w:t>the</w:t>
      </w:r>
      <w:r w:rsidR="00A00EE8" w:rsidRPr="007C668A">
        <w:t xml:space="preserve"> offer open for one hour.” </w:t>
      </w:r>
      <w:r w:rsidR="007502F4">
        <w:t>Mom</w:t>
      </w:r>
      <w:r w:rsidR="00A00EE8" w:rsidRPr="007C668A">
        <w:t xml:space="preserve"> hangs up the phone and writes a short note to Tony saying “</w:t>
      </w:r>
      <w:r w:rsidR="007502F4">
        <w:t>Leeland is</w:t>
      </w:r>
      <w:r w:rsidR="00A00EE8" w:rsidRPr="007C668A">
        <w:t xml:space="preserve"> so excited, </w:t>
      </w:r>
      <w:r w:rsidR="00F26A1F">
        <w:t>h</w:t>
      </w:r>
      <w:r w:rsidR="007502F4">
        <w:t>e</w:t>
      </w:r>
      <w:r w:rsidR="00A00EE8" w:rsidRPr="007C668A">
        <w:t xml:space="preserve">’ll be there!” which </w:t>
      </w:r>
      <w:r w:rsidR="007502F4">
        <w:t>s</w:t>
      </w:r>
      <w:r w:rsidR="00A00EE8" w:rsidRPr="007C668A">
        <w:t>h</w:t>
      </w:r>
      <w:r w:rsidR="00BF64F1">
        <w:t xml:space="preserve">e puts in an envelope </w:t>
      </w:r>
      <w:r w:rsidR="00A00EE8" w:rsidRPr="007C668A">
        <w:t xml:space="preserve">with the $1500 payment and places in </w:t>
      </w:r>
      <w:r w:rsidR="00DA23FD">
        <w:t xml:space="preserve">a postal service </w:t>
      </w:r>
      <w:r w:rsidR="00A00EE8" w:rsidRPr="007C668A">
        <w:t xml:space="preserve">mailbox on Monday. </w:t>
      </w:r>
      <w:r w:rsidR="007502F4">
        <w:t>Mom</w:t>
      </w:r>
      <w:r w:rsidR="00A00EE8" w:rsidRPr="007C668A">
        <w:t xml:space="preserve"> has not accepted the offer of Tony for the High Peaks Camp. Mail is not an acceptable method of acceptance where Tony made his offer to </w:t>
      </w:r>
      <w:r w:rsidR="007502F4">
        <w:t>Mom</w:t>
      </w:r>
      <w:r w:rsidR="00A00EE8" w:rsidRPr="007C668A">
        <w:t xml:space="preserve"> by telephone and told</w:t>
      </w:r>
      <w:r w:rsidR="007502F4">
        <w:t xml:space="preserve"> her</w:t>
      </w:r>
      <w:r w:rsidR="00A00EE8" w:rsidRPr="007C668A">
        <w:t xml:space="preserve"> that he needed to know within one hour. As such, there is no contract here. </w:t>
      </w:r>
    </w:p>
    <w:p w14:paraId="0AC0DDF5" w14:textId="14750767" w:rsidR="00A00EE8" w:rsidRPr="007C668A" w:rsidRDefault="00A00EE8" w:rsidP="00A00EE8">
      <w:pPr>
        <w:jc w:val="both"/>
      </w:pPr>
      <w:r w:rsidRPr="007C668A">
        <w:t xml:space="preserve">Example #2. Same but </w:t>
      </w:r>
      <w:r w:rsidR="00BF64F1">
        <w:t xml:space="preserve">when </w:t>
      </w:r>
      <w:r w:rsidRPr="007C668A">
        <w:t>Ton</w:t>
      </w:r>
      <w:r w:rsidR="00BF64F1">
        <w:t xml:space="preserve">y telephones </w:t>
      </w:r>
      <w:r w:rsidR="007502F4">
        <w:t>Mom</w:t>
      </w:r>
      <w:r w:rsidR="00BF64F1">
        <w:t xml:space="preserve"> </w:t>
      </w:r>
      <w:r w:rsidRPr="007C668A">
        <w:t>to make the offer</w:t>
      </w:r>
      <w:r w:rsidR="00DA23FD">
        <w:t>,</w:t>
      </w:r>
      <w:r w:rsidRPr="007C668A">
        <w:t xml:space="preserve"> </w:t>
      </w:r>
      <w:r w:rsidR="00BF64F1">
        <w:t xml:space="preserve">Tony </w:t>
      </w:r>
      <w:r w:rsidR="004E0349">
        <w:t xml:space="preserve">only </w:t>
      </w:r>
      <w:r w:rsidRPr="007C668A">
        <w:t>say</w:t>
      </w:r>
      <w:r w:rsidR="00BF64F1">
        <w:t>s</w:t>
      </w:r>
      <w:r w:rsidR="00DA23FD">
        <w:t>,</w:t>
      </w:r>
      <w:r w:rsidRPr="007C668A">
        <w:t xml:space="preserve"> “I</w:t>
      </w:r>
      <w:r w:rsidR="002417A4">
        <w:t>’</w:t>
      </w:r>
      <w:r w:rsidRPr="007C668A">
        <w:t>m so pleased to make an offer</w:t>
      </w:r>
      <w:r w:rsidR="007502F4">
        <w:t xml:space="preserve"> for Leeland</w:t>
      </w:r>
      <w:r w:rsidRPr="007C668A">
        <w:t xml:space="preserve"> to participate in High Peaks Camp, just talk to </w:t>
      </w:r>
      <w:r w:rsidR="007502F4">
        <w:t>him to make sure he wants to go</w:t>
      </w:r>
      <w:r w:rsidRPr="007C668A">
        <w:t xml:space="preserve"> and send me a check if </w:t>
      </w:r>
      <w:r w:rsidR="007502F4">
        <w:t>he</w:t>
      </w:r>
      <w:r w:rsidRPr="007C668A">
        <w:t xml:space="preserve"> want</w:t>
      </w:r>
      <w:r w:rsidR="007502F4">
        <w:t>s</w:t>
      </w:r>
      <w:r w:rsidRPr="007C668A">
        <w:t xml:space="preserve"> to participate.” </w:t>
      </w:r>
      <w:r w:rsidR="007502F4">
        <w:t>Mom</w:t>
      </w:r>
      <w:r w:rsidRPr="007C668A">
        <w:t xml:space="preserve"> writes a short note to Tony saying</w:t>
      </w:r>
      <w:r w:rsidR="00DA23FD">
        <w:t>,</w:t>
      </w:r>
      <w:r w:rsidRPr="007C668A">
        <w:t xml:space="preserve"> “</w:t>
      </w:r>
      <w:r w:rsidR="007502F4">
        <w:t>Leeland is</w:t>
      </w:r>
      <w:r w:rsidRPr="007C668A">
        <w:t xml:space="preserve"> so excited, </w:t>
      </w:r>
      <w:r w:rsidR="007502F4">
        <w:t>He</w:t>
      </w:r>
      <w:r w:rsidRPr="007C668A">
        <w:t xml:space="preserve">’ll be there!” which </w:t>
      </w:r>
      <w:r w:rsidR="007502F4">
        <w:t>s</w:t>
      </w:r>
      <w:r w:rsidRPr="007C668A">
        <w:t xml:space="preserve">he puts in an envelope with the $1500 payment and places in </w:t>
      </w:r>
      <w:r w:rsidR="00DA23FD">
        <w:t xml:space="preserve">a postal service mailbox </w:t>
      </w:r>
      <w:r w:rsidRPr="007C668A">
        <w:t xml:space="preserve">on Monday. Tony receives the letter on Wednesday. It would seem that </w:t>
      </w:r>
      <w:r w:rsidR="007502F4">
        <w:t>Mom</w:t>
      </w:r>
      <w:r w:rsidRPr="007C668A">
        <w:t xml:space="preserve"> has accepted the offer of Tony for the High Peaks Camp because mail is an acceptable method of acceptance </w:t>
      </w:r>
      <w:r w:rsidR="00035461">
        <w:t>in this situation</w:t>
      </w:r>
      <w:r w:rsidRPr="007C668A">
        <w:t xml:space="preserve">. While Tony made his offer to </w:t>
      </w:r>
      <w:r w:rsidR="007502F4">
        <w:t>Mom</w:t>
      </w:r>
      <w:r w:rsidRPr="007C668A">
        <w:t xml:space="preserve"> by telephone, a reasonable person would believe that acceptance by mail would be appropriate where Tony directed that </w:t>
      </w:r>
      <w:r w:rsidR="007502F4">
        <w:t>Mom</w:t>
      </w:r>
      <w:r w:rsidRPr="007C668A">
        <w:t xml:space="preserve"> should send him a check if </w:t>
      </w:r>
      <w:r w:rsidR="007502F4">
        <w:t>Leeland</w:t>
      </w:r>
      <w:r w:rsidRPr="007C668A">
        <w:t xml:space="preserve"> wants to participate. Moreover, </w:t>
      </w:r>
      <w:r w:rsidR="007502F4">
        <w:t>Mom</w:t>
      </w:r>
      <w:r w:rsidRPr="007C668A">
        <w:t xml:space="preserve">’s acceptance would be effective when </w:t>
      </w:r>
      <w:r w:rsidR="007502F4">
        <w:t>s</w:t>
      </w:r>
      <w:r w:rsidRPr="007C668A">
        <w:t>he put it in the mail on Monday. There’s nothing to indicate here that same day acceptance was needed</w:t>
      </w:r>
      <w:r w:rsidR="00DA23FD">
        <w:t>;</w:t>
      </w:r>
      <w:r w:rsidRPr="007C668A">
        <w:t xml:space="preserve"> a reasonable time to accept is sufficient.</w:t>
      </w:r>
    </w:p>
    <w:p w14:paraId="6853076E" w14:textId="2D47AA7E" w:rsidR="00331CC4" w:rsidRPr="007C668A" w:rsidRDefault="00A00EE8" w:rsidP="008F3AB2">
      <w:pPr>
        <w:jc w:val="both"/>
      </w:pPr>
      <w:r w:rsidRPr="007C668A">
        <w:t>Example #3. Same but Tony sends the</w:t>
      </w:r>
      <w:r w:rsidR="00331CC4" w:rsidRPr="007C668A">
        <w:t xml:space="preserve"> offer to </w:t>
      </w:r>
      <w:r w:rsidR="007502F4">
        <w:t>Mom</w:t>
      </w:r>
      <w:r w:rsidR="00331CC4" w:rsidRPr="007C668A">
        <w:t xml:space="preserve"> by </w:t>
      </w:r>
      <w:r w:rsidRPr="007C668A">
        <w:t xml:space="preserve">regular </w:t>
      </w:r>
      <w:r w:rsidR="00331CC4" w:rsidRPr="007C668A">
        <w:t>mail, requesting payment and including a return mail envelope</w:t>
      </w:r>
      <w:r w:rsidR="002C4089" w:rsidRPr="007C668A">
        <w:t xml:space="preserve">, </w:t>
      </w:r>
      <w:r w:rsidR="00DA23FD">
        <w:t xml:space="preserve">and </w:t>
      </w:r>
      <w:r w:rsidR="007502F4">
        <w:t>Mom</w:t>
      </w:r>
      <w:r w:rsidR="009E0D15">
        <w:t xml:space="preserve"> </w:t>
      </w:r>
      <w:r w:rsidR="00DA23FD">
        <w:t xml:space="preserve">receives the offer </w:t>
      </w:r>
      <w:r w:rsidR="002C4089" w:rsidRPr="007C668A">
        <w:t>on Saturday</w:t>
      </w:r>
      <w:r w:rsidR="00331CC4" w:rsidRPr="007C668A">
        <w:t xml:space="preserve">. </w:t>
      </w:r>
      <w:r w:rsidR="007502F4">
        <w:t>Mom</w:t>
      </w:r>
      <w:r w:rsidR="00331CC4" w:rsidRPr="007C668A">
        <w:t xml:space="preserve"> writes a short note to Tony saying</w:t>
      </w:r>
      <w:r w:rsidR="00DA23FD">
        <w:t>,</w:t>
      </w:r>
      <w:r w:rsidR="00331CC4" w:rsidRPr="007C668A">
        <w:t xml:space="preserve"> “</w:t>
      </w:r>
      <w:r w:rsidR="007502F4">
        <w:t xml:space="preserve">Leeland is </w:t>
      </w:r>
      <w:r w:rsidR="00331CC4" w:rsidRPr="007C668A">
        <w:t xml:space="preserve">so excited, </w:t>
      </w:r>
      <w:r w:rsidR="007502F4">
        <w:t>he</w:t>
      </w:r>
      <w:r w:rsidR="00331CC4" w:rsidRPr="007C668A">
        <w:t xml:space="preserve">’ll be there!” </w:t>
      </w:r>
      <w:r w:rsidR="00A575F8" w:rsidRPr="007C668A">
        <w:t>which</w:t>
      </w:r>
      <w:r w:rsidR="00331CC4" w:rsidRPr="007C668A">
        <w:t xml:space="preserve"> </w:t>
      </w:r>
      <w:r w:rsidR="007502F4">
        <w:t>s</w:t>
      </w:r>
      <w:r w:rsidR="00331CC4" w:rsidRPr="007C668A">
        <w:t>he puts in the envelope with the $1500 payment</w:t>
      </w:r>
      <w:r w:rsidR="00A575F8" w:rsidRPr="007C668A">
        <w:t xml:space="preserve"> and places in </w:t>
      </w:r>
      <w:r w:rsidR="00DA23FD">
        <w:t xml:space="preserve">a postal service </w:t>
      </w:r>
      <w:r w:rsidR="00A575F8" w:rsidRPr="007C668A">
        <w:t>mailbox</w:t>
      </w:r>
      <w:r w:rsidR="002C4089" w:rsidRPr="007C668A">
        <w:t xml:space="preserve"> on Monday</w:t>
      </w:r>
      <w:r w:rsidR="00331CC4" w:rsidRPr="007C668A">
        <w:t xml:space="preserve">. </w:t>
      </w:r>
      <w:r w:rsidR="002C4089" w:rsidRPr="007C668A">
        <w:t xml:space="preserve">Tony receives the letter from </w:t>
      </w:r>
      <w:r w:rsidR="007502F4">
        <w:t>Mom</w:t>
      </w:r>
      <w:r w:rsidR="009E0D15">
        <w:t xml:space="preserve"> </w:t>
      </w:r>
      <w:r w:rsidR="002C4089" w:rsidRPr="007C668A">
        <w:t xml:space="preserve">on Wednesday. </w:t>
      </w:r>
      <w:r w:rsidR="00331CC4" w:rsidRPr="007C668A">
        <w:t xml:space="preserve">It would seem that </w:t>
      </w:r>
      <w:r w:rsidR="007502F4">
        <w:t>Mom</w:t>
      </w:r>
      <w:r w:rsidR="00331CC4" w:rsidRPr="007C668A">
        <w:t xml:space="preserve"> has accepted the offer of Tony for the High Peaks Camp because mail is an acceptable method of acceptance where Tony made his offer to </w:t>
      </w:r>
      <w:r w:rsidR="007502F4">
        <w:t>Mom</w:t>
      </w:r>
      <w:r w:rsidR="00331CC4" w:rsidRPr="007C668A">
        <w:t xml:space="preserve"> in the mail and included a return envelope for </w:t>
      </w:r>
      <w:r w:rsidR="007502F4">
        <w:t>her</w:t>
      </w:r>
      <w:r w:rsidR="00331CC4" w:rsidRPr="007C668A">
        <w:t xml:space="preserve"> use. Moreover, </w:t>
      </w:r>
      <w:r w:rsidR="007502F4">
        <w:t>Mom</w:t>
      </w:r>
      <w:r w:rsidR="009E0D15">
        <w:t>’</w:t>
      </w:r>
      <w:r w:rsidR="00331CC4" w:rsidRPr="007C668A">
        <w:t>s acceptance would be effective</w:t>
      </w:r>
      <w:r w:rsidR="002C4089" w:rsidRPr="007C668A">
        <w:t xml:space="preserve"> on Monday</w:t>
      </w:r>
      <w:r w:rsidR="00331CC4" w:rsidRPr="007C668A">
        <w:t xml:space="preserve"> when</w:t>
      </w:r>
      <w:r w:rsidR="007502F4">
        <w:t xml:space="preserve"> s</w:t>
      </w:r>
      <w:r w:rsidR="00331CC4" w:rsidRPr="007C668A">
        <w:t xml:space="preserve">he </w:t>
      </w:r>
      <w:r w:rsidR="00A575F8" w:rsidRPr="007C668A">
        <w:t xml:space="preserve">promptly </w:t>
      </w:r>
      <w:r w:rsidR="00331CC4" w:rsidRPr="007C668A">
        <w:t>put it in the mail.</w:t>
      </w:r>
    </w:p>
    <w:p w14:paraId="0318A672" w14:textId="1C5FEBF7" w:rsidR="00343E08" w:rsidRPr="007C668A" w:rsidRDefault="00DA23FD" w:rsidP="00343E08">
      <w:pPr>
        <w:jc w:val="both"/>
      </w:pPr>
      <w:r>
        <w:rPr>
          <w:color w:val="000000"/>
          <w:shd w:val="clear" w:color="auto" w:fill="FFFFFF"/>
        </w:rPr>
        <w:lastRenderedPageBreak/>
        <w:t>Since the Mailbox Rule provides that an acceptance by mail is effective on dispatch, the</w:t>
      </w:r>
      <w:r w:rsidR="00343E08" w:rsidRPr="007C668A">
        <w:rPr>
          <w:color w:val="000000"/>
          <w:shd w:val="clear" w:color="auto" w:fill="FFFFFF"/>
        </w:rPr>
        <w:t xml:space="preserve"> Rule allocates the risk to the offeror that a letter of acceptance might get lost in the mail and never arrive. The offeror, as master of the offer, could have guarded against this risk by restricting the means of acceptance to exclude mail or to specify that acceptance is only effective upon receipt. </w:t>
      </w:r>
      <w:r w:rsidR="00343E08" w:rsidRPr="007C668A">
        <w:t xml:space="preserve"> </w:t>
      </w:r>
      <w:r w:rsidR="0086579F" w:rsidRPr="007C668A">
        <w:t>Of course, though, the</w:t>
      </w:r>
      <w:r w:rsidR="00DD00DA">
        <w:t>re</w:t>
      </w:r>
      <w:r w:rsidR="0086579F" w:rsidRPr="007C668A">
        <w:t xml:space="preserve"> must be evidence that the item was actually mailed. </w:t>
      </w:r>
      <w:r w:rsidR="00343E08" w:rsidRPr="007C668A">
        <w:t>Let’s look at two examples.</w:t>
      </w:r>
    </w:p>
    <w:p w14:paraId="5061F112" w14:textId="354B0939" w:rsidR="00343E08" w:rsidRPr="007C668A" w:rsidRDefault="008D0897" w:rsidP="00343E08">
      <w:pPr>
        <w:jc w:val="both"/>
      </w:pPr>
      <w:r w:rsidRPr="007C668A">
        <w:t xml:space="preserve">Example #4. </w:t>
      </w:r>
      <w:r w:rsidR="007366BA">
        <w:t>S</w:t>
      </w:r>
      <w:r w:rsidR="00A00EE8" w:rsidRPr="007C668A">
        <w:t xml:space="preserve">ame </w:t>
      </w:r>
      <w:r w:rsidR="004E0349">
        <w:t xml:space="preserve">as earlier but </w:t>
      </w:r>
      <w:r w:rsidR="00DA23FD">
        <w:t>although</w:t>
      </w:r>
      <w:r w:rsidR="00343E08" w:rsidRPr="007C668A">
        <w:t xml:space="preserve"> </w:t>
      </w:r>
      <w:r w:rsidR="007502F4">
        <w:t>Mom</w:t>
      </w:r>
      <w:r w:rsidR="00343E08" w:rsidRPr="007C668A">
        <w:t xml:space="preserve"> put h</w:t>
      </w:r>
      <w:r w:rsidR="007502F4">
        <w:t>er</w:t>
      </w:r>
      <w:r w:rsidR="00343E08" w:rsidRPr="007C668A">
        <w:t xml:space="preserve"> acceptance in the mail on Monday, the Postal Service los</w:t>
      </w:r>
      <w:r w:rsidR="00DA23FD">
        <w:t>t</w:t>
      </w:r>
      <w:r w:rsidR="00343E08" w:rsidRPr="007C668A">
        <w:t xml:space="preserve"> the letter and Tony never receive</w:t>
      </w:r>
      <w:r w:rsidR="00DA23FD">
        <w:t>d</w:t>
      </w:r>
      <w:r w:rsidR="00343E08" w:rsidRPr="007C668A">
        <w:t xml:space="preserve"> it. Like in the earlier example, it would seem that </w:t>
      </w:r>
      <w:r w:rsidR="007502F4">
        <w:t>Mom</w:t>
      </w:r>
      <w:r w:rsidR="00343E08" w:rsidRPr="007C668A">
        <w:t xml:space="preserve"> has accepted the offer on Monday by h</w:t>
      </w:r>
      <w:r w:rsidR="007502F4">
        <w:t>er</w:t>
      </w:r>
      <w:r w:rsidR="00343E08" w:rsidRPr="007C668A">
        <w:t xml:space="preserve"> letter to Tony. This is true even though Tony never received </w:t>
      </w:r>
      <w:r w:rsidR="00D0497B">
        <w:t>the</w:t>
      </w:r>
      <w:r w:rsidR="00343E08" w:rsidRPr="007C668A">
        <w:t xml:space="preserve"> letter because he could restrict</w:t>
      </w:r>
      <w:r w:rsidR="00DD00DA">
        <w:t xml:space="preserve"> the</w:t>
      </w:r>
      <w:r w:rsidR="00343E08" w:rsidRPr="007C668A">
        <w:t xml:space="preserve"> means of acceptance to exclude mail.</w:t>
      </w:r>
    </w:p>
    <w:p w14:paraId="1A9ABD88" w14:textId="11B603E6" w:rsidR="008D0897" w:rsidRPr="007C668A" w:rsidRDefault="00343E08" w:rsidP="008D0897">
      <w:pPr>
        <w:jc w:val="both"/>
      </w:pPr>
      <w:r w:rsidRPr="007C668A">
        <w:t xml:space="preserve">Example #5. </w:t>
      </w:r>
      <w:r w:rsidR="007366BA">
        <w:t>Again, the</w:t>
      </w:r>
      <w:r w:rsidR="00A00EE8" w:rsidRPr="007C668A">
        <w:t xml:space="preserve"> same </w:t>
      </w:r>
      <w:r w:rsidR="008D0897" w:rsidRPr="007C668A">
        <w:t>except Tony</w:t>
      </w:r>
      <w:r w:rsidR="00A00EE8" w:rsidRPr="007C668A">
        <w:t>’s letter also states</w:t>
      </w:r>
      <w:r w:rsidR="00DA23FD">
        <w:t>,</w:t>
      </w:r>
      <w:r w:rsidR="008D0897" w:rsidRPr="007C668A">
        <w:t xml:space="preserve"> </w:t>
      </w:r>
      <w:r w:rsidR="00A00EE8" w:rsidRPr="007C668A">
        <w:t>“</w:t>
      </w:r>
      <w:r w:rsidR="008D0897" w:rsidRPr="007C668A">
        <w:t xml:space="preserve">I must have your acceptance in hand by next Friday.” </w:t>
      </w:r>
      <w:r w:rsidR="007502F4">
        <w:t>Mom</w:t>
      </w:r>
      <w:r w:rsidRPr="007C668A">
        <w:t xml:space="preserve"> puts </w:t>
      </w:r>
      <w:r w:rsidR="007502F4">
        <w:t>the</w:t>
      </w:r>
      <w:r w:rsidRPr="007C668A">
        <w:t xml:space="preserve"> acceptance in the mail on Monday, but the Postal Service loses the letter and Tony never receives it.</w:t>
      </w:r>
      <w:r w:rsidR="008D0897" w:rsidRPr="007C668A">
        <w:t xml:space="preserve"> </w:t>
      </w:r>
      <w:r w:rsidR="00585614" w:rsidRPr="007C668A">
        <w:t>It</w:t>
      </w:r>
      <w:r w:rsidR="008D0897" w:rsidRPr="007C668A">
        <w:t xml:space="preserve"> would seem that </w:t>
      </w:r>
      <w:r w:rsidR="007502F4">
        <w:t>Mom</w:t>
      </w:r>
      <w:r w:rsidR="008D0897" w:rsidRPr="007C668A">
        <w:t xml:space="preserve"> has</w:t>
      </w:r>
      <w:r w:rsidR="00D0497B">
        <w:t xml:space="preserve"> not</w:t>
      </w:r>
      <w:r w:rsidR="008D0897" w:rsidRPr="007C668A">
        <w:t xml:space="preserve"> accepted the offer of Tony for the High Peaks Camp </w:t>
      </w:r>
      <w:r w:rsidR="00585614" w:rsidRPr="007C668A">
        <w:t xml:space="preserve">here because </w:t>
      </w:r>
      <w:r w:rsidRPr="007C668A">
        <w:t>Tony specified that he had to receive the acceptance</w:t>
      </w:r>
      <w:r w:rsidR="00585614" w:rsidRPr="007C668A">
        <w:t>.</w:t>
      </w:r>
      <w:r w:rsidRPr="007C668A">
        <w:t xml:space="preserve"> The same would be true if </w:t>
      </w:r>
      <w:r w:rsidR="007502F4">
        <w:t>Mom</w:t>
      </w:r>
      <w:r w:rsidRPr="007C668A">
        <w:t>’s letter eventually arrive</w:t>
      </w:r>
      <w:r w:rsidR="00DA23FD">
        <w:t>d</w:t>
      </w:r>
      <w:r w:rsidRPr="007C668A">
        <w:t xml:space="preserve"> but after the Friday deadline.</w:t>
      </w:r>
      <w:r w:rsidR="00585614" w:rsidRPr="007C668A">
        <w:t xml:space="preserve"> </w:t>
      </w:r>
    </w:p>
    <w:p w14:paraId="7938A944" w14:textId="68A9C040" w:rsidR="00B958E2" w:rsidRPr="007C668A" w:rsidRDefault="003D03A6" w:rsidP="00B958E2">
      <w:pPr>
        <w:jc w:val="both"/>
      </w:pPr>
      <w:r>
        <w:rPr>
          <w:color w:val="000000"/>
          <w:shd w:val="clear" w:color="auto" w:fill="FFFFFF"/>
        </w:rPr>
        <w:t>Farnsworth states the mailbox rule has no application to instantaneous means of communication,</w:t>
      </w:r>
      <w:r w:rsidR="00FE51AA">
        <w:rPr>
          <w:color w:val="000000"/>
          <w:shd w:val="clear" w:color="auto" w:fill="FFFFFF"/>
        </w:rPr>
        <w:t xml:space="preserve"> such</w:t>
      </w:r>
      <w:r w:rsidR="00B958E2" w:rsidRPr="007C668A">
        <w:rPr>
          <w:color w:val="000000"/>
          <w:shd w:val="clear" w:color="auto" w:fill="FFFFFF"/>
        </w:rPr>
        <w:t xml:space="preserve"> </w:t>
      </w:r>
      <w:r w:rsidR="00A66F00">
        <w:rPr>
          <w:color w:val="000000"/>
          <w:shd w:val="clear" w:color="auto" w:fill="FFFFFF"/>
        </w:rPr>
        <w:t xml:space="preserve">as </w:t>
      </w:r>
      <w:r w:rsidR="00B958E2" w:rsidRPr="007C668A">
        <w:rPr>
          <w:color w:val="000000"/>
          <w:shd w:val="clear" w:color="auto" w:fill="FFFFFF"/>
        </w:rPr>
        <w:t>an acceptance sent by telephone, private messenger, facsimile, e-mail or other electronic transmi</w:t>
      </w:r>
      <w:r w:rsidR="00A66F00">
        <w:rPr>
          <w:color w:val="000000"/>
          <w:shd w:val="clear" w:color="auto" w:fill="FFFFFF"/>
        </w:rPr>
        <w:t>ssion</w:t>
      </w:r>
      <w:r w:rsidR="00B958E2" w:rsidRPr="007C668A">
        <w:rPr>
          <w:color w:val="000000"/>
          <w:shd w:val="clear" w:color="auto" w:fill="FFFFFF"/>
        </w:rPr>
        <w:t>.</w:t>
      </w:r>
      <w:r w:rsidR="00B958E2" w:rsidRPr="007C668A">
        <w:t xml:space="preserve"> </w:t>
      </w:r>
      <w:r>
        <w:t xml:space="preserve">However, other scholars disagree and apply the mailbox rule to electronic forms of communications as it would be disruptive to have a different rule for electronic versus paper communications. </w:t>
      </w:r>
      <w:r w:rsidR="00B958E2" w:rsidRPr="007C668A">
        <w:t>Let’s look at an example.</w:t>
      </w:r>
    </w:p>
    <w:p w14:paraId="3AB51492" w14:textId="41013449" w:rsidR="002E6019" w:rsidRPr="007C668A" w:rsidRDefault="002E6019" w:rsidP="002E6019">
      <w:pPr>
        <w:jc w:val="both"/>
      </w:pPr>
      <w:r w:rsidRPr="007C668A">
        <w:t>Examp</w:t>
      </w:r>
      <w:r w:rsidR="00343E08" w:rsidRPr="007C668A">
        <w:t>le #6</w:t>
      </w:r>
      <w:r w:rsidRPr="007C668A">
        <w:t xml:space="preserve">. </w:t>
      </w:r>
      <w:r w:rsidR="00E84CCE" w:rsidRPr="007C668A">
        <w:t>Presume Tony’s letter still states</w:t>
      </w:r>
      <w:r w:rsidR="00DA23FD">
        <w:t>,</w:t>
      </w:r>
      <w:r w:rsidR="00E84CCE" w:rsidRPr="007C668A">
        <w:t xml:space="preserve"> “I must have your acceptance in hand by next Friday.” </w:t>
      </w:r>
      <w:r w:rsidR="003D03A6">
        <w:t>Mom</w:t>
      </w:r>
      <w:r w:rsidR="00A66F00">
        <w:t xml:space="preserve"> </w:t>
      </w:r>
      <w:r w:rsidRPr="007C668A">
        <w:t xml:space="preserve">emails Tony on </w:t>
      </w:r>
      <w:r w:rsidR="004E0349">
        <w:t>that evening</w:t>
      </w:r>
      <w:r w:rsidRPr="007C668A">
        <w:t xml:space="preserve"> saying “</w:t>
      </w:r>
      <w:r w:rsidR="003D03A6">
        <w:t>Leeland is</w:t>
      </w:r>
      <w:r w:rsidRPr="007C668A">
        <w:t xml:space="preserve"> so excited, </w:t>
      </w:r>
      <w:r w:rsidR="003D03A6">
        <w:t>he</w:t>
      </w:r>
      <w:r w:rsidRPr="007C668A">
        <w:t xml:space="preserve">’ll be there! </w:t>
      </w:r>
      <w:r w:rsidR="003D03A6">
        <w:t>I</w:t>
      </w:r>
      <w:r w:rsidRPr="007C668A">
        <w:t xml:space="preserve"> will mail the check.” Mom mails the $1500 payment, which she places in </w:t>
      </w:r>
      <w:r w:rsidR="00DA23FD">
        <w:t>a postal service</w:t>
      </w:r>
      <w:r w:rsidRPr="007C668A">
        <w:t xml:space="preserve"> mailbox on Thursday. Tony receives the check for Leeland’s camp on Saturday. It would seem that </w:t>
      </w:r>
      <w:r w:rsidR="003D03A6">
        <w:t>Mom</w:t>
      </w:r>
      <w:r w:rsidRPr="007C668A">
        <w:t xml:space="preserve"> has accepted the offer of Tony for the High Peaks Camp </w:t>
      </w:r>
      <w:r w:rsidR="000E1AB1" w:rsidRPr="007C668A">
        <w:t xml:space="preserve">where </w:t>
      </w:r>
      <w:r w:rsidR="00A66F00">
        <w:t>s</w:t>
      </w:r>
      <w:r w:rsidR="000E1AB1" w:rsidRPr="007C668A">
        <w:t xml:space="preserve">he </w:t>
      </w:r>
      <w:r w:rsidRPr="007C668A">
        <w:t xml:space="preserve">sent the response by email the same day. </w:t>
      </w:r>
      <w:r w:rsidR="006C5C52" w:rsidRPr="007C668A">
        <w:t>T</w:t>
      </w:r>
      <w:r w:rsidRPr="007C668A">
        <w:t>he mailbox rule would mak</w:t>
      </w:r>
      <w:r w:rsidR="003D03A6">
        <w:t>e the</w:t>
      </w:r>
      <w:r w:rsidRPr="007C668A">
        <w:t xml:space="preserve"> acceptance effective when </w:t>
      </w:r>
      <w:r w:rsidR="00A66F00">
        <w:t>s</w:t>
      </w:r>
      <w:r w:rsidRPr="007C668A">
        <w:t xml:space="preserve">he </w:t>
      </w:r>
      <w:r w:rsidR="006C5C52" w:rsidRPr="007C668A">
        <w:t xml:space="preserve">sent the email </w:t>
      </w:r>
      <w:r w:rsidR="004E0349">
        <w:t>the same day, forming the contract then</w:t>
      </w:r>
      <w:r w:rsidR="006C5C52" w:rsidRPr="007C668A">
        <w:t xml:space="preserve">. The mailing of the check by Mom later in the week would be part of the performance under the contract which was formed the prior weekend.  </w:t>
      </w:r>
      <w:r w:rsidR="000E1AB1" w:rsidRPr="007C668A">
        <w:t>Here,</w:t>
      </w:r>
      <w:r w:rsidR="006C5C52" w:rsidRPr="007C668A">
        <w:t xml:space="preserve"> </w:t>
      </w:r>
      <w:r w:rsidRPr="007C668A">
        <w:t xml:space="preserve">Tony contracted around the mailbox rule </w:t>
      </w:r>
      <w:r w:rsidR="006C5C52" w:rsidRPr="007C668A">
        <w:t xml:space="preserve">by </w:t>
      </w:r>
      <w:r w:rsidR="00DE0B52">
        <w:t>saying</w:t>
      </w:r>
      <w:r w:rsidR="006C5C52" w:rsidRPr="007C668A">
        <w:t xml:space="preserve"> he needed the acceptance in hand, </w:t>
      </w:r>
      <w:r w:rsidR="000E1AB1" w:rsidRPr="007C668A">
        <w:t xml:space="preserve">but </w:t>
      </w:r>
      <w:r w:rsidR="003D03A6">
        <w:t>Mom</w:t>
      </w:r>
      <w:r w:rsidRPr="007C668A">
        <w:t xml:space="preserve">’s </w:t>
      </w:r>
      <w:r w:rsidR="006C5C52" w:rsidRPr="007C668A">
        <w:t xml:space="preserve">email </w:t>
      </w:r>
      <w:r w:rsidRPr="007C668A">
        <w:t xml:space="preserve">acceptance is </w:t>
      </w:r>
      <w:r w:rsidR="006C5C52" w:rsidRPr="007C668A">
        <w:t>timely</w:t>
      </w:r>
      <w:r w:rsidRPr="007C668A">
        <w:t xml:space="preserve">. </w:t>
      </w:r>
    </w:p>
    <w:p w14:paraId="20CF7D61" w14:textId="45F73A00" w:rsidR="002E6019" w:rsidRPr="007C668A" w:rsidRDefault="00D3585F" w:rsidP="008D0897">
      <w:pPr>
        <w:jc w:val="both"/>
      </w:pPr>
      <w:r w:rsidRPr="007C668A">
        <w:t>Before moving on, just a note that the mailbox rule does not apply to option contracts. This is because option contracts are typically subject to a specific time limit. As such, the understanding between the parties is that exercise of an option must be had</w:t>
      </w:r>
      <w:r w:rsidR="0006302E">
        <w:t xml:space="preserve"> by actual receipt by the offer</w:t>
      </w:r>
      <w:r w:rsidRPr="007C668A">
        <w:t>or before the time period of the option expires.</w:t>
      </w:r>
    </w:p>
    <w:p w14:paraId="5E7AD7B5" w14:textId="6F57F59F" w:rsidR="00D3585F" w:rsidRPr="007C668A" w:rsidRDefault="00C0484F" w:rsidP="008D0897">
      <w:pPr>
        <w:jc w:val="both"/>
      </w:pPr>
      <w:r w:rsidRPr="007C668A">
        <w:t>Let’s turn to rejections. A</w:t>
      </w:r>
      <w:r w:rsidR="00D3585F" w:rsidRPr="007C668A">
        <w:t xml:space="preserve"> rejection by </w:t>
      </w:r>
      <w:r w:rsidR="00E15FB4">
        <w:t xml:space="preserve">the </w:t>
      </w:r>
      <w:r w:rsidR="00D3585F" w:rsidRPr="007C668A">
        <w:t xml:space="preserve">offeree is only effective upon receipt, while an acceptance is effective upon dispatch. Meaning, </w:t>
      </w:r>
      <w:r w:rsidR="00D66CC7" w:rsidRPr="007C668A">
        <w:t>if an offeree sends both a rejection and an acceptance, whether there is a contract will depend upon which arrives first. If the acceptance arrives first, there’s a contract. If the rejection arrives first the offeror might: (i) rely upon it, such that there is no contract; or (ii) treat the later arriving acceptance</w:t>
      </w:r>
      <w:r w:rsidR="00E637C7" w:rsidRPr="007C668A">
        <w:t xml:space="preserve"> </w:t>
      </w:r>
      <w:r w:rsidR="00DA23FD">
        <w:t>as</w:t>
      </w:r>
      <w:r w:rsidR="00E637C7" w:rsidRPr="007C668A">
        <w:t xml:space="preserve"> a counteroffer and accept it </w:t>
      </w:r>
      <w:r w:rsidR="00D66CC7" w:rsidRPr="007C668A">
        <w:t xml:space="preserve">to form a contract. </w:t>
      </w:r>
      <w:r w:rsidR="00D3585F" w:rsidRPr="007C668A">
        <w:t>Let’s look at an example.</w:t>
      </w:r>
    </w:p>
    <w:p w14:paraId="748CB8D0" w14:textId="53413C2D" w:rsidR="00D3585F" w:rsidRPr="007C668A" w:rsidRDefault="00D3585F" w:rsidP="008D0897">
      <w:pPr>
        <w:jc w:val="both"/>
      </w:pPr>
      <w:r w:rsidRPr="007C668A">
        <w:lastRenderedPageBreak/>
        <w:t xml:space="preserve">Example #7. The </w:t>
      </w:r>
      <w:r w:rsidR="00E84CCE" w:rsidRPr="007C668A">
        <w:t>same</w:t>
      </w:r>
      <w:r w:rsidR="00E637C7" w:rsidRPr="007C668A">
        <w:t xml:space="preserve"> as earlier</w:t>
      </w:r>
      <w:r w:rsidRPr="007C668A">
        <w:t xml:space="preserve"> except that </w:t>
      </w:r>
      <w:r w:rsidR="003D03A6">
        <w:t xml:space="preserve">Mom is thinking </w:t>
      </w:r>
      <w:r w:rsidR="00B41B63">
        <w:t>Leeland</w:t>
      </w:r>
      <w:r w:rsidRPr="007C668A">
        <w:t xml:space="preserve"> </w:t>
      </w:r>
      <w:r w:rsidR="003D03A6">
        <w:t xml:space="preserve"> will want</w:t>
      </w:r>
      <w:r w:rsidRPr="007C668A">
        <w:t xml:space="preserve"> to go to tennis camp in the summer </w:t>
      </w:r>
      <w:r w:rsidR="00DC3829">
        <w:t xml:space="preserve">so on Saturday </w:t>
      </w:r>
      <w:r w:rsidR="003D03A6">
        <w:t>s</w:t>
      </w:r>
      <w:r w:rsidR="00DC3829">
        <w:t xml:space="preserve">he puts into the </w:t>
      </w:r>
      <w:r w:rsidRPr="007C668A">
        <w:t>mail a note to Tony saying</w:t>
      </w:r>
      <w:r w:rsidR="006A4A43">
        <w:t>,</w:t>
      </w:r>
      <w:r w:rsidRPr="007C668A">
        <w:t xml:space="preserve"> “</w:t>
      </w:r>
      <w:r w:rsidR="006A4A43">
        <w:t>N</w:t>
      </w:r>
      <w:r w:rsidRPr="007C668A">
        <w:t xml:space="preserve">o thanks, </w:t>
      </w:r>
      <w:r w:rsidR="003D03A6">
        <w:t>Leeland</w:t>
      </w:r>
      <w:r w:rsidRPr="007C668A">
        <w:t xml:space="preserve"> do</w:t>
      </w:r>
      <w:r w:rsidR="003D03A6">
        <w:t>es</w:t>
      </w:r>
      <w:r w:rsidRPr="007C668A">
        <w:t xml:space="preserve"> not want to go to High Peaks Camp.” After talking to </w:t>
      </w:r>
      <w:r w:rsidR="003D03A6">
        <w:t>Leeland,</w:t>
      </w:r>
      <w:r w:rsidRPr="007C668A">
        <w:t xml:space="preserve"> </w:t>
      </w:r>
      <w:r w:rsidR="00E84CCE" w:rsidRPr="007C668A">
        <w:t xml:space="preserve">though, </w:t>
      </w:r>
      <w:r w:rsidR="003D03A6">
        <w:t>Mom</w:t>
      </w:r>
      <w:r w:rsidRPr="007C668A">
        <w:t xml:space="preserve"> emails Tony accepting the camp offer on Sunday</w:t>
      </w:r>
      <w:r w:rsidR="003D03A6">
        <w:t>, which Tony receives on Sunday</w:t>
      </w:r>
      <w:r w:rsidRPr="007C668A">
        <w:t xml:space="preserve">. </w:t>
      </w:r>
      <w:r w:rsidR="003D03A6">
        <w:t>Mom</w:t>
      </w:r>
      <w:r w:rsidRPr="007C668A">
        <w:t>’s rejection is not received by Tony until Wednesday. Here, there</w:t>
      </w:r>
      <w:r w:rsidR="00C919C1">
        <w:t>’</w:t>
      </w:r>
      <w:r w:rsidRPr="007C668A">
        <w:t xml:space="preserve">s a contract because </w:t>
      </w:r>
      <w:r w:rsidR="003D03A6">
        <w:t>Mom</w:t>
      </w:r>
      <w:r w:rsidRPr="007C668A">
        <w:t>’s acceptance is made by</w:t>
      </w:r>
      <w:r w:rsidR="00DC3829">
        <w:t xml:space="preserve"> email</w:t>
      </w:r>
      <w:r w:rsidRPr="007C668A">
        <w:t xml:space="preserve"> to Tony on S</w:t>
      </w:r>
      <w:r w:rsidR="00DC3829">
        <w:t>unday</w:t>
      </w:r>
      <w:r w:rsidRPr="007C668A">
        <w:t xml:space="preserve"> and there had been no restriction on the method of acceptance. The rejection here was not received by Tony u</w:t>
      </w:r>
      <w:r w:rsidR="00DC3829">
        <w:t>ntil after the acceptance, so the later received rejection</w:t>
      </w:r>
      <w:r w:rsidRPr="007C668A">
        <w:t xml:space="preserve"> has no effect in this case.</w:t>
      </w:r>
      <w:r w:rsidR="00E637C7" w:rsidRPr="007C668A">
        <w:t xml:space="preserve"> </w:t>
      </w:r>
    </w:p>
    <w:p w14:paraId="6594CDF6" w14:textId="44936B8A" w:rsidR="00A85D48" w:rsidRPr="007C668A" w:rsidRDefault="00A85D48" w:rsidP="008D0897">
      <w:pPr>
        <w:jc w:val="both"/>
        <w:rPr>
          <w:color w:val="000000"/>
          <w:shd w:val="clear" w:color="auto" w:fill="FFFFFF"/>
        </w:rPr>
      </w:pPr>
      <w:r w:rsidRPr="007C668A">
        <w:t>Before concluding, let’s turn to revocations of offers.</w:t>
      </w:r>
      <w:r w:rsidR="00694BC8" w:rsidRPr="007C668A">
        <w:rPr>
          <w:color w:val="000000"/>
          <w:shd w:val="clear" w:color="auto" w:fill="FFFFFF"/>
        </w:rPr>
        <w:t xml:space="preserve"> We've seen that an acceptance is effective to create a contract when placed in the mail. This results in the offeree being able to rely on the formation of a contract and proceed. However, if the offeror has not yet received the acceptance in the mail, the offeror might send a letter to the offeree revoking the offer. Any such attempted revocation, though, must be received by the offeree prior to acceptance in order to be effective. If the offeree has already accepted, then the attempted revocation is too late, as a contract has already been formed.</w:t>
      </w:r>
      <w:r w:rsidR="00052F2E" w:rsidRPr="007C668A">
        <w:rPr>
          <w:color w:val="000000"/>
          <w:shd w:val="clear" w:color="auto" w:fill="FFFFFF"/>
        </w:rPr>
        <w:t xml:space="preserve"> Let’s look at an example.</w:t>
      </w:r>
    </w:p>
    <w:p w14:paraId="66915789" w14:textId="08AE7DE4" w:rsidR="00052F2E" w:rsidRPr="007C668A" w:rsidRDefault="00052F2E" w:rsidP="008D0897">
      <w:pPr>
        <w:jc w:val="both"/>
      </w:pPr>
      <w:r w:rsidRPr="007C668A">
        <w:rPr>
          <w:color w:val="000000"/>
          <w:shd w:val="clear" w:color="auto" w:fill="FFFFFF"/>
        </w:rPr>
        <w:t>Example #8.</w:t>
      </w:r>
      <w:r w:rsidR="00775DBB" w:rsidRPr="007C668A">
        <w:rPr>
          <w:color w:val="000000"/>
          <w:shd w:val="clear" w:color="auto" w:fill="FFFFFF"/>
        </w:rPr>
        <w:t xml:space="preserve"> The same as earlier except that </w:t>
      </w:r>
      <w:r w:rsidR="003D03A6">
        <w:rPr>
          <w:color w:val="000000"/>
          <w:shd w:val="clear" w:color="auto" w:fill="FFFFFF"/>
        </w:rPr>
        <w:t>Mom</w:t>
      </w:r>
      <w:r w:rsidR="00775DBB" w:rsidRPr="007C668A">
        <w:rPr>
          <w:color w:val="000000"/>
          <w:shd w:val="clear" w:color="auto" w:fill="FFFFFF"/>
        </w:rPr>
        <w:t xml:space="preserve"> mails </w:t>
      </w:r>
      <w:r w:rsidR="003D03A6">
        <w:rPr>
          <w:color w:val="000000"/>
          <w:shd w:val="clear" w:color="auto" w:fill="FFFFFF"/>
        </w:rPr>
        <w:t>the</w:t>
      </w:r>
      <w:r w:rsidR="00775DBB" w:rsidRPr="007C668A">
        <w:rPr>
          <w:color w:val="000000"/>
          <w:shd w:val="clear" w:color="auto" w:fill="FFFFFF"/>
        </w:rPr>
        <w:t xml:space="preserve"> acceptance to Tony for the camp offer on Monday, which is received by Tony on Wednesday. In the meantime, Tony</w:t>
      </w:r>
      <w:r w:rsidR="004B0EA5">
        <w:rPr>
          <w:color w:val="000000"/>
          <w:shd w:val="clear" w:color="auto" w:fill="FFFFFF"/>
        </w:rPr>
        <w:t>’</w:t>
      </w:r>
      <w:r w:rsidR="00775DBB" w:rsidRPr="007C668A">
        <w:rPr>
          <w:color w:val="000000"/>
          <w:shd w:val="clear" w:color="auto" w:fill="FFFFFF"/>
        </w:rPr>
        <w:t xml:space="preserve">s concerned that he has too many campers and mails a revocation of the camp offer to </w:t>
      </w:r>
      <w:r w:rsidR="003D03A6">
        <w:rPr>
          <w:color w:val="000000"/>
          <w:shd w:val="clear" w:color="auto" w:fill="FFFFFF"/>
        </w:rPr>
        <w:t>Mom</w:t>
      </w:r>
      <w:r w:rsidR="00775DBB" w:rsidRPr="007C668A">
        <w:rPr>
          <w:color w:val="000000"/>
          <w:shd w:val="clear" w:color="auto" w:fill="FFFFFF"/>
        </w:rPr>
        <w:t xml:space="preserve"> on Tuesday, which </w:t>
      </w:r>
      <w:r w:rsidR="003D03A6">
        <w:rPr>
          <w:color w:val="000000"/>
          <w:shd w:val="clear" w:color="auto" w:fill="FFFFFF"/>
        </w:rPr>
        <w:t>she</w:t>
      </w:r>
      <w:r w:rsidR="00775DBB" w:rsidRPr="007C668A">
        <w:rPr>
          <w:color w:val="000000"/>
          <w:shd w:val="clear" w:color="auto" w:fill="FFFFFF"/>
        </w:rPr>
        <w:t xml:space="preserve"> receives on Thursday.</w:t>
      </w:r>
      <w:r w:rsidR="004B7FCA" w:rsidRPr="007C668A">
        <w:rPr>
          <w:color w:val="000000"/>
          <w:shd w:val="clear" w:color="auto" w:fill="FFFFFF"/>
        </w:rPr>
        <w:t xml:space="preserve"> </w:t>
      </w:r>
      <w:r w:rsidR="003D03A6">
        <w:rPr>
          <w:color w:val="000000"/>
          <w:shd w:val="clear" w:color="auto" w:fill="FFFFFF"/>
        </w:rPr>
        <w:t>Mom</w:t>
      </w:r>
      <w:r w:rsidR="001A166B">
        <w:rPr>
          <w:color w:val="000000"/>
          <w:shd w:val="clear" w:color="auto" w:fill="FFFFFF"/>
        </w:rPr>
        <w:t>’s</w:t>
      </w:r>
      <w:r w:rsidR="004B7FCA" w:rsidRPr="007C668A">
        <w:rPr>
          <w:color w:val="000000"/>
          <w:shd w:val="clear" w:color="auto" w:fill="FFFFFF"/>
        </w:rPr>
        <w:t xml:space="preserve"> acceptance is still effective upon dispatch, meaning the contract is formed on Monday. Because revocations of offers are only effective upon receipt, Tony’s attempted revocation is simply too late.</w:t>
      </w:r>
    </w:p>
    <w:p w14:paraId="0EB7CA80" w14:textId="32C8DF99" w:rsidR="003322A8" w:rsidRPr="007C668A" w:rsidRDefault="003322A8" w:rsidP="008F3AB2">
      <w:pPr>
        <w:jc w:val="both"/>
      </w:pPr>
      <w:r w:rsidRPr="007C668A">
        <w:t xml:space="preserve">At this point, you should be able to </w:t>
      </w:r>
      <w:r w:rsidR="00ED2B76" w:rsidRPr="007C668A">
        <w:t>explain</w:t>
      </w:r>
      <w:r w:rsidR="00BC34A5" w:rsidRPr="007C668A">
        <w:t xml:space="preserve"> </w:t>
      </w:r>
      <w:r w:rsidR="00DA6C57" w:rsidRPr="007C668A">
        <w:t xml:space="preserve">and apply the mailbox rule, in particular: (i) acceptances are </w:t>
      </w:r>
      <w:bookmarkStart w:id="0" w:name="_GoBack"/>
      <w:bookmarkEnd w:id="0"/>
      <w:r w:rsidR="00DA6C57" w:rsidRPr="007C668A">
        <w:t>effective upon dispatch and (ii) rejections and revocations of offers are effective upon receipt. You should be able to apply the rule also in the cases of multiple or overlapping communications.</w:t>
      </w:r>
      <w:r w:rsidR="00BC34A5" w:rsidRPr="007C668A">
        <w:t xml:space="preserve"> </w:t>
      </w:r>
    </w:p>
    <w:p w14:paraId="3BE05297" w14:textId="240CF53E" w:rsidR="001E0CB8" w:rsidRPr="007C668A" w:rsidRDefault="001E0CB8" w:rsidP="008F3AB2">
      <w:pPr>
        <w:jc w:val="both"/>
      </w:pPr>
      <w:r w:rsidRPr="007C668A">
        <w:t xml:space="preserve">I hope you’ve enjoyed this podcast on </w:t>
      </w:r>
      <w:r w:rsidR="00ED2613" w:rsidRPr="007C668A">
        <w:t>the Mailbox Rule</w:t>
      </w:r>
      <w:r w:rsidRPr="007C668A">
        <w:t>.</w:t>
      </w:r>
    </w:p>
    <w:p w14:paraId="2102EA31" w14:textId="37CF48B7" w:rsidR="00175EAB" w:rsidRDefault="00175EAB" w:rsidP="00BC34A5">
      <w:pPr>
        <w:jc w:val="both"/>
      </w:pPr>
    </w:p>
    <w:p w14:paraId="15C14949" w14:textId="77777777" w:rsidR="007531A6" w:rsidRDefault="007531A6" w:rsidP="007531A6">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33252241" w14:textId="77777777" w:rsidR="007531A6" w:rsidRPr="009B0D7B" w:rsidRDefault="007531A6" w:rsidP="007531A6">
      <w:pPr>
        <w:jc w:val="both"/>
      </w:pPr>
      <w:r>
        <w:t xml:space="preserve"> CREDIT: Ask Me No Question by Learning Music is licensed under an </w:t>
      </w:r>
      <w:hyperlink r:id="rId8" w:history="1">
        <w:r w:rsidRPr="000653D0">
          <w:rPr>
            <w:rStyle w:val="Hyperlink"/>
          </w:rPr>
          <w:t>Attribution-Noncommercial-Share Alike 3.0 United States License.</w:t>
        </w:r>
      </w:hyperlink>
    </w:p>
    <w:p w14:paraId="206BD82E" w14:textId="77777777" w:rsidR="007531A6" w:rsidRPr="009B0D7B" w:rsidRDefault="007531A6" w:rsidP="00BC34A5">
      <w:pPr>
        <w:jc w:val="both"/>
      </w:pPr>
    </w:p>
    <w:sectPr w:rsidR="007531A6" w:rsidRPr="009B0D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EF00" w14:textId="77777777" w:rsidR="00B97155" w:rsidRDefault="00B97155" w:rsidP="00EC0111">
      <w:pPr>
        <w:spacing w:after="0" w:line="240" w:lineRule="auto"/>
      </w:pPr>
      <w:r>
        <w:separator/>
      </w:r>
    </w:p>
  </w:endnote>
  <w:endnote w:type="continuationSeparator" w:id="0">
    <w:p w14:paraId="173EE10D" w14:textId="77777777" w:rsidR="00B97155" w:rsidRDefault="00B97155" w:rsidP="00EC0111">
      <w:pPr>
        <w:spacing w:after="0" w:line="240" w:lineRule="auto"/>
      </w:pPr>
      <w:r>
        <w:continuationSeparator/>
      </w:r>
    </w:p>
  </w:endnote>
  <w:endnote w:type="continuationNotice" w:id="1">
    <w:p w14:paraId="2A498D63" w14:textId="77777777" w:rsidR="00B97155" w:rsidRDefault="00B97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A18A1" w14:textId="77777777" w:rsidR="007531A6" w:rsidRDefault="007531A6" w:rsidP="00EC0111">
    <w:pPr>
      <w:pStyle w:val="Footer"/>
      <w:rPr>
        <w:caps/>
      </w:rPr>
    </w:pPr>
  </w:p>
  <w:p w14:paraId="20DA4703" w14:textId="70945E17" w:rsidR="007531A6" w:rsidRPr="00095C05" w:rsidRDefault="007531A6" w:rsidP="007531A6">
    <w:pPr>
      <w:pStyle w:val="Footer"/>
      <w:rPr>
        <w:rFonts w:cs="Arial"/>
        <w:color w:val="000000"/>
        <w:sz w:val="21"/>
        <w:szCs w:val="21"/>
      </w:rPr>
    </w:pPr>
    <w:r w:rsidRPr="00095C05">
      <w:rPr>
        <w:rFonts w:cs="Arial"/>
        <w:color w:val="000000" w:themeColor="text1"/>
        <w:sz w:val="21"/>
        <w:szCs w:val="21"/>
      </w:rPr>
      <w:t xml:space="preserve">Discussions in </w:t>
    </w:r>
    <w:r>
      <w:rPr>
        <w:rFonts w:cs="Arial"/>
        <w:color w:val="000000" w:themeColor="text1"/>
        <w:sz w:val="21"/>
        <w:szCs w:val="21"/>
      </w:rPr>
      <w:t>Contracts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Mailbox Rule</w:t>
    </w:r>
    <w:r>
      <w:rPr>
        <w:rFonts w:cs="Arial"/>
        <w:color w:val="000000" w:themeColor="text1"/>
        <w:sz w:val="21"/>
        <w:szCs w:val="21"/>
      </w:rPr>
      <w:tab/>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5D400F">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5D400F">
      <w:rPr>
        <w:rFonts w:cs="Arial"/>
        <w:bCs/>
        <w:noProof/>
        <w:color w:val="000000" w:themeColor="text1"/>
        <w:sz w:val="21"/>
        <w:szCs w:val="21"/>
      </w:rPr>
      <w:t>3</w:t>
    </w:r>
    <w:r w:rsidRPr="00007F1E">
      <w:rPr>
        <w:rFonts w:cs="Arial"/>
        <w:bCs/>
        <w:color w:val="000000" w:themeColor="text1"/>
        <w:sz w:val="21"/>
        <w:szCs w:val="21"/>
      </w:rPr>
      <w:fldChar w:fldCharType="end"/>
    </w:r>
  </w:p>
  <w:p w14:paraId="70E2FC6D" w14:textId="77777777" w:rsidR="007531A6" w:rsidRDefault="007531A6" w:rsidP="007531A6">
    <w:pPr>
      <w:pStyle w:val="Footer"/>
    </w:pPr>
    <w:r w:rsidRPr="00095C05">
      <w:rPr>
        <w:rFonts w:cs="Arial"/>
        <w:color w:val="000000"/>
        <w:sz w:val="21"/>
        <w:szCs w:val="21"/>
      </w:rPr>
      <w:t>© 2017 The Center for Computer-Assisted Legal Instruction, www.cali.org. Licensed</w:t>
    </w:r>
    <w:r w:rsidRPr="00095C05">
      <w:rPr>
        <w:rFonts w:cs="Arial"/>
        <w:color w:val="000000" w:themeColor="text1"/>
        <w:sz w:val="21"/>
        <w:szCs w:val="21"/>
      </w:rPr>
      <w:t xml:space="preserve"> </w:t>
    </w:r>
    <w:hyperlink r:id="rId1" w:history="1">
      <w:r w:rsidRPr="00F70A26">
        <w:rPr>
          <w:rStyle w:val="Hyperlink"/>
          <w:rFonts w:cs="Arial"/>
          <w:color w:val="1F4E79" w:themeColor="accent1" w:themeShade="80"/>
          <w:sz w:val="21"/>
          <w:szCs w:val="21"/>
          <w:shd w:val="clear" w:color="auto" w:fill="FFFFFF"/>
        </w:rPr>
        <w:t>CC BY-NC-SA 4.0</w:t>
      </w:r>
    </w:hyperlink>
  </w:p>
  <w:p w14:paraId="2C3FA644" w14:textId="77777777" w:rsidR="007531A6" w:rsidRDefault="007531A6" w:rsidP="00EC0111">
    <w:pPr>
      <w:pStyle w:val="Footer"/>
      <w:rPr>
        <w:caps/>
      </w:rPr>
    </w:pPr>
  </w:p>
  <w:p w14:paraId="3B487C86" w14:textId="77777777" w:rsidR="00EC0111" w:rsidRDefault="00EC0111">
    <w:pPr>
      <w:pStyle w:val="Footer"/>
    </w:pPr>
  </w:p>
  <w:p w14:paraId="66DE023C" w14:textId="77777777" w:rsidR="00EC0111" w:rsidRDefault="00EC0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158D" w14:textId="77777777" w:rsidR="00B97155" w:rsidRDefault="00B97155" w:rsidP="00EC0111">
      <w:pPr>
        <w:spacing w:after="0" w:line="240" w:lineRule="auto"/>
      </w:pPr>
      <w:r>
        <w:separator/>
      </w:r>
    </w:p>
  </w:footnote>
  <w:footnote w:type="continuationSeparator" w:id="0">
    <w:p w14:paraId="6C2C1736" w14:textId="77777777" w:rsidR="00B97155" w:rsidRDefault="00B97155" w:rsidP="00EC0111">
      <w:pPr>
        <w:spacing w:after="0" w:line="240" w:lineRule="auto"/>
      </w:pPr>
      <w:r>
        <w:continuationSeparator/>
      </w:r>
    </w:p>
  </w:footnote>
  <w:footnote w:type="continuationNotice" w:id="1">
    <w:p w14:paraId="379976E2" w14:textId="77777777" w:rsidR="00B97155" w:rsidRDefault="00B9715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09B2676-5BEA-4398-971A-D86303648E6D}"/>
    <w:docVar w:name="dgnword-eventsink" w:val="207904084240"/>
  </w:docVars>
  <w:rsids>
    <w:rsidRoot w:val="00020B9D"/>
    <w:rsid w:val="00015AA2"/>
    <w:rsid w:val="00020B9D"/>
    <w:rsid w:val="0002436A"/>
    <w:rsid w:val="00035461"/>
    <w:rsid w:val="00043251"/>
    <w:rsid w:val="000514ED"/>
    <w:rsid w:val="00052F2E"/>
    <w:rsid w:val="00053E2E"/>
    <w:rsid w:val="0006302E"/>
    <w:rsid w:val="00092B77"/>
    <w:rsid w:val="000B3FA8"/>
    <w:rsid w:val="000B6AD3"/>
    <w:rsid w:val="000C0584"/>
    <w:rsid w:val="000E1AB1"/>
    <w:rsid w:val="000E289F"/>
    <w:rsid w:val="00100542"/>
    <w:rsid w:val="00102BE9"/>
    <w:rsid w:val="00134E87"/>
    <w:rsid w:val="00150CA0"/>
    <w:rsid w:val="00161B0F"/>
    <w:rsid w:val="00174A18"/>
    <w:rsid w:val="00175EAB"/>
    <w:rsid w:val="00191231"/>
    <w:rsid w:val="001A06B6"/>
    <w:rsid w:val="001A166B"/>
    <w:rsid w:val="001A7D85"/>
    <w:rsid w:val="001B071D"/>
    <w:rsid w:val="001E0CB8"/>
    <w:rsid w:val="00202A04"/>
    <w:rsid w:val="00205E38"/>
    <w:rsid w:val="002102CD"/>
    <w:rsid w:val="00211BEC"/>
    <w:rsid w:val="0022309F"/>
    <w:rsid w:val="00237142"/>
    <w:rsid w:val="00237A3B"/>
    <w:rsid w:val="00237DFD"/>
    <w:rsid w:val="002417A4"/>
    <w:rsid w:val="00247782"/>
    <w:rsid w:val="002537F6"/>
    <w:rsid w:val="00257897"/>
    <w:rsid w:val="002765DA"/>
    <w:rsid w:val="002818FE"/>
    <w:rsid w:val="0028297F"/>
    <w:rsid w:val="00283D6E"/>
    <w:rsid w:val="002A1CAF"/>
    <w:rsid w:val="002A5978"/>
    <w:rsid w:val="002A6880"/>
    <w:rsid w:val="002B5B53"/>
    <w:rsid w:val="002C4089"/>
    <w:rsid w:val="002E6019"/>
    <w:rsid w:val="002E6E22"/>
    <w:rsid w:val="002E7F63"/>
    <w:rsid w:val="003040A4"/>
    <w:rsid w:val="003275D0"/>
    <w:rsid w:val="00331CC4"/>
    <w:rsid w:val="003322A8"/>
    <w:rsid w:val="00333033"/>
    <w:rsid w:val="00342485"/>
    <w:rsid w:val="00343E08"/>
    <w:rsid w:val="003454AF"/>
    <w:rsid w:val="00351ABF"/>
    <w:rsid w:val="003669A0"/>
    <w:rsid w:val="00366B90"/>
    <w:rsid w:val="00384EF0"/>
    <w:rsid w:val="00391A01"/>
    <w:rsid w:val="003B1246"/>
    <w:rsid w:val="003B588D"/>
    <w:rsid w:val="003D03A6"/>
    <w:rsid w:val="00412D4D"/>
    <w:rsid w:val="0041525C"/>
    <w:rsid w:val="00425CFC"/>
    <w:rsid w:val="00427189"/>
    <w:rsid w:val="0042746A"/>
    <w:rsid w:val="00437C40"/>
    <w:rsid w:val="00437EB2"/>
    <w:rsid w:val="004618B9"/>
    <w:rsid w:val="00475FE4"/>
    <w:rsid w:val="004B0EA5"/>
    <w:rsid w:val="004B76D2"/>
    <w:rsid w:val="004B7FCA"/>
    <w:rsid w:val="004C4ABA"/>
    <w:rsid w:val="004C711A"/>
    <w:rsid w:val="004E0349"/>
    <w:rsid w:val="004E15A9"/>
    <w:rsid w:val="004E5C22"/>
    <w:rsid w:val="00500CB4"/>
    <w:rsid w:val="0051099E"/>
    <w:rsid w:val="00537047"/>
    <w:rsid w:val="005454BE"/>
    <w:rsid w:val="00551873"/>
    <w:rsid w:val="00585614"/>
    <w:rsid w:val="0059517B"/>
    <w:rsid w:val="0059772C"/>
    <w:rsid w:val="005A4039"/>
    <w:rsid w:val="005D306D"/>
    <w:rsid w:val="005D400F"/>
    <w:rsid w:val="00617C7E"/>
    <w:rsid w:val="006453C8"/>
    <w:rsid w:val="00661D5B"/>
    <w:rsid w:val="00673B8F"/>
    <w:rsid w:val="006776F3"/>
    <w:rsid w:val="00680B18"/>
    <w:rsid w:val="006871BE"/>
    <w:rsid w:val="00691B0E"/>
    <w:rsid w:val="00694BC8"/>
    <w:rsid w:val="006A4A43"/>
    <w:rsid w:val="006C5C52"/>
    <w:rsid w:val="007049A8"/>
    <w:rsid w:val="00705409"/>
    <w:rsid w:val="00731FF1"/>
    <w:rsid w:val="007366BA"/>
    <w:rsid w:val="007502F4"/>
    <w:rsid w:val="00752F41"/>
    <w:rsid w:val="007531A6"/>
    <w:rsid w:val="00761621"/>
    <w:rsid w:val="00775DBB"/>
    <w:rsid w:val="00781F5E"/>
    <w:rsid w:val="00783D8A"/>
    <w:rsid w:val="007C0A60"/>
    <w:rsid w:val="007C0E1F"/>
    <w:rsid w:val="007C3966"/>
    <w:rsid w:val="007C668A"/>
    <w:rsid w:val="007C79BA"/>
    <w:rsid w:val="007E3A6E"/>
    <w:rsid w:val="00800657"/>
    <w:rsid w:val="00807ABD"/>
    <w:rsid w:val="00826C4E"/>
    <w:rsid w:val="008329E5"/>
    <w:rsid w:val="00832A8F"/>
    <w:rsid w:val="008470D7"/>
    <w:rsid w:val="0086579F"/>
    <w:rsid w:val="00885870"/>
    <w:rsid w:val="008A30C9"/>
    <w:rsid w:val="008D0897"/>
    <w:rsid w:val="008F3A95"/>
    <w:rsid w:val="008F3AB2"/>
    <w:rsid w:val="0090363E"/>
    <w:rsid w:val="009124AF"/>
    <w:rsid w:val="00963797"/>
    <w:rsid w:val="00972062"/>
    <w:rsid w:val="00973D44"/>
    <w:rsid w:val="00992969"/>
    <w:rsid w:val="009B0D7B"/>
    <w:rsid w:val="009B127E"/>
    <w:rsid w:val="009C71C6"/>
    <w:rsid w:val="009D63AF"/>
    <w:rsid w:val="009E0D15"/>
    <w:rsid w:val="009E52C6"/>
    <w:rsid w:val="009F508F"/>
    <w:rsid w:val="00A00EE8"/>
    <w:rsid w:val="00A1403F"/>
    <w:rsid w:val="00A16FF5"/>
    <w:rsid w:val="00A419F7"/>
    <w:rsid w:val="00A4594C"/>
    <w:rsid w:val="00A4691F"/>
    <w:rsid w:val="00A575F8"/>
    <w:rsid w:val="00A63431"/>
    <w:rsid w:val="00A636ED"/>
    <w:rsid w:val="00A66F00"/>
    <w:rsid w:val="00A85D48"/>
    <w:rsid w:val="00A92894"/>
    <w:rsid w:val="00AA0596"/>
    <w:rsid w:val="00AA1E29"/>
    <w:rsid w:val="00AC0586"/>
    <w:rsid w:val="00AC1525"/>
    <w:rsid w:val="00AD0EB4"/>
    <w:rsid w:val="00AD1C86"/>
    <w:rsid w:val="00AD3BD0"/>
    <w:rsid w:val="00AD5C6D"/>
    <w:rsid w:val="00AE50F1"/>
    <w:rsid w:val="00AE5D75"/>
    <w:rsid w:val="00AF0BDB"/>
    <w:rsid w:val="00B41B63"/>
    <w:rsid w:val="00B502D4"/>
    <w:rsid w:val="00B52F19"/>
    <w:rsid w:val="00B72974"/>
    <w:rsid w:val="00B75F0E"/>
    <w:rsid w:val="00B76894"/>
    <w:rsid w:val="00B902AC"/>
    <w:rsid w:val="00B93BFE"/>
    <w:rsid w:val="00B958E2"/>
    <w:rsid w:val="00B97155"/>
    <w:rsid w:val="00BA1C7C"/>
    <w:rsid w:val="00BA4112"/>
    <w:rsid w:val="00BB0852"/>
    <w:rsid w:val="00BC17BA"/>
    <w:rsid w:val="00BC33FB"/>
    <w:rsid w:val="00BC34A5"/>
    <w:rsid w:val="00BF64F1"/>
    <w:rsid w:val="00BF690E"/>
    <w:rsid w:val="00C03D52"/>
    <w:rsid w:val="00C0484F"/>
    <w:rsid w:val="00C25285"/>
    <w:rsid w:val="00C47539"/>
    <w:rsid w:val="00C673E4"/>
    <w:rsid w:val="00C919C1"/>
    <w:rsid w:val="00C9370D"/>
    <w:rsid w:val="00CC46B7"/>
    <w:rsid w:val="00CF224A"/>
    <w:rsid w:val="00CF6DF6"/>
    <w:rsid w:val="00D0136E"/>
    <w:rsid w:val="00D0497B"/>
    <w:rsid w:val="00D061F6"/>
    <w:rsid w:val="00D3219F"/>
    <w:rsid w:val="00D3585F"/>
    <w:rsid w:val="00D3628A"/>
    <w:rsid w:val="00D46088"/>
    <w:rsid w:val="00D604A3"/>
    <w:rsid w:val="00D66CC7"/>
    <w:rsid w:val="00D741C3"/>
    <w:rsid w:val="00D7647D"/>
    <w:rsid w:val="00DA23FD"/>
    <w:rsid w:val="00DA6C57"/>
    <w:rsid w:val="00DC3829"/>
    <w:rsid w:val="00DD00DA"/>
    <w:rsid w:val="00DE0B52"/>
    <w:rsid w:val="00DE53E2"/>
    <w:rsid w:val="00DF1D1A"/>
    <w:rsid w:val="00DF5F54"/>
    <w:rsid w:val="00E15FB4"/>
    <w:rsid w:val="00E16441"/>
    <w:rsid w:val="00E36841"/>
    <w:rsid w:val="00E431FF"/>
    <w:rsid w:val="00E44A42"/>
    <w:rsid w:val="00E564F6"/>
    <w:rsid w:val="00E61F0B"/>
    <w:rsid w:val="00E637C7"/>
    <w:rsid w:val="00E84CCE"/>
    <w:rsid w:val="00EB3DB4"/>
    <w:rsid w:val="00EB7996"/>
    <w:rsid w:val="00EC0111"/>
    <w:rsid w:val="00ED2613"/>
    <w:rsid w:val="00ED2B76"/>
    <w:rsid w:val="00EE642C"/>
    <w:rsid w:val="00F058FF"/>
    <w:rsid w:val="00F124E1"/>
    <w:rsid w:val="00F26A1F"/>
    <w:rsid w:val="00F45D5F"/>
    <w:rsid w:val="00F5115E"/>
    <w:rsid w:val="00FA0D24"/>
    <w:rsid w:val="00FB63AD"/>
    <w:rsid w:val="00FD30F2"/>
    <w:rsid w:val="00FD3ED2"/>
    <w:rsid w:val="00FD46B6"/>
    <w:rsid w:val="00FE51AA"/>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F4A"/>
  <w15:docId w15:val="{BEDBDA03-D383-4906-903C-BCD8313D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11"/>
  </w:style>
  <w:style w:type="paragraph" w:styleId="Footer">
    <w:name w:val="footer"/>
    <w:basedOn w:val="Normal"/>
    <w:link w:val="FooterChar"/>
    <w:uiPriority w:val="99"/>
    <w:unhideWhenUsed/>
    <w:rsid w:val="00EC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11"/>
  </w:style>
  <w:style w:type="paragraph" w:styleId="BalloonText">
    <w:name w:val="Balloon Text"/>
    <w:basedOn w:val="Normal"/>
    <w:link w:val="BalloonTextChar"/>
    <w:uiPriority w:val="99"/>
    <w:semiHidden/>
    <w:unhideWhenUsed/>
    <w:rsid w:val="00673B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3B8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7F63"/>
    <w:rPr>
      <w:sz w:val="18"/>
      <w:szCs w:val="18"/>
    </w:rPr>
  </w:style>
  <w:style w:type="paragraph" w:styleId="CommentText">
    <w:name w:val="annotation text"/>
    <w:basedOn w:val="Normal"/>
    <w:link w:val="CommentTextChar"/>
    <w:uiPriority w:val="99"/>
    <w:semiHidden/>
    <w:unhideWhenUsed/>
    <w:rsid w:val="002E7F63"/>
    <w:pPr>
      <w:spacing w:line="240" w:lineRule="auto"/>
    </w:pPr>
    <w:rPr>
      <w:sz w:val="24"/>
      <w:szCs w:val="24"/>
    </w:rPr>
  </w:style>
  <w:style w:type="character" w:customStyle="1" w:styleId="CommentTextChar">
    <w:name w:val="Comment Text Char"/>
    <w:basedOn w:val="DefaultParagraphFont"/>
    <w:link w:val="CommentText"/>
    <w:uiPriority w:val="99"/>
    <w:semiHidden/>
    <w:rsid w:val="002E7F63"/>
    <w:rPr>
      <w:sz w:val="24"/>
      <w:szCs w:val="24"/>
    </w:rPr>
  </w:style>
  <w:style w:type="paragraph" w:styleId="CommentSubject">
    <w:name w:val="annotation subject"/>
    <w:basedOn w:val="CommentText"/>
    <w:next w:val="CommentText"/>
    <w:link w:val="CommentSubjectChar"/>
    <w:uiPriority w:val="99"/>
    <w:semiHidden/>
    <w:unhideWhenUsed/>
    <w:rsid w:val="002E7F63"/>
    <w:rPr>
      <w:b/>
      <w:bCs/>
      <w:sz w:val="20"/>
      <w:szCs w:val="20"/>
    </w:rPr>
  </w:style>
  <w:style w:type="character" w:customStyle="1" w:styleId="CommentSubjectChar">
    <w:name w:val="Comment Subject Char"/>
    <w:basedOn w:val="CommentTextChar"/>
    <w:link w:val="CommentSubject"/>
    <w:uiPriority w:val="99"/>
    <w:semiHidden/>
    <w:rsid w:val="002E7F63"/>
    <w:rPr>
      <w:b/>
      <w:bCs/>
      <w:sz w:val="20"/>
      <w:szCs w:val="20"/>
    </w:rPr>
  </w:style>
  <w:style w:type="character" w:styleId="Hyperlink">
    <w:name w:val="Hyperlink"/>
    <w:basedOn w:val="DefaultParagraphFont"/>
    <w:uiPriority w:val="99"/>
    <w:semiHidden/>
    <w:unhideWhenUsed/>
    <w:rsid w:val="00331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5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6D37B3-801A-4EAB-8FA4-152FA322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Jennifer S.</dc:creator>
  <cp:lastModifiedBy>DebQuentel</cp:lastModifiedBy>
  <cp:revision>4</cp:revision>
  <dcterms:created xsi:type="dcterms:W3CDTF">2017-11-30T22:08:00Z</dcterms:created>
  <dcterms:modified xsi:type="dcterms:W3CDTF">2017-12-07T20:49:00Z</dcterms:modified>
</cp:coreProperties>
</file>