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41417" w14:textId="6CD3E290" w:rsidR="00FA38AA" w:rsidRDefault="00D519EC" w:rsidP="00FA38AA">
      <w:pPr>
        <w:jc w:val="both"/>
        <w:rPr>
          <w:rFonts w:cstheme="minorHAnsi"/>
        </w:rPr>
      </w:pPr>
      <w:r>
        <w:rPr>
          <w:rFonts w:cstheme="minorHAnsi"/>
        </w:rPr>
        <w:t xml:space="preserve">Welcome to this podcast on </w:t>
      </w:r>
      <w:r w:rsidR="00D20A55">
        <w:rPr>
          <w:rFonts w:cstheme="minorHAnsi"/>
        </w:rPr>
        <w:t>Agreements Lacking Consideration</w:t>
      </w:r>
      <w:r w:rsidR="008457B6">
        <w:rPr>
          <w:rFonts w:cstheme="minorHAnsi"/>
        </w:rPr>
        <w:t>:</w:t>
      </w:r>
      <w:r w:rsidR="00D20A55">
        <w:rPr>
          <w:rFonts w:cstheme="minorHAnsi"/>
        </w:rPr>
        <w:t xml:space="preserve"> Gift Promises</w:t>
      </w:r>
      <w:r w:rsidR="00742F67" w:rsidRPr="00D725F8">
        <w:rPr>
          <w:rFonts w:cstheme="minorHAnsi"/>
        </w:rPr>
        <w:t xml:space="preserve"> brought to you by CALI. I</w:t>
      </w:r>
      <w:r w:rsidR="00C13A95">
        <w:rPr>
          <w:rFonts w:cstheme="minorHAnsi"/>
        </w:rPr>
        <w:t>’</w:t>
      </w:r>
      <w:r w:rsidR="00742F67" w:rsidRPr="00D725F8">
        <w:rPr>
          <w:rFonts w:cstheme="minorHAnsi"/>
        </w:rPr>
        <w:t>m Professor Jennifer S. Mart</w:t>
      </w:r>
      <w:r w:rsidR="00D725F8" w:rsidRPr="00D725F8">
        <w:rPr>
          <w:rFonts w:cstheme="minorHAnsi"/>
        </w:rPr>
        <w:t xml:space="preserve">in. </w:t>
      </w:r>
    </w:p>
    <w:p w14:paraId="218741A0" w14:textId="6AD39151" w:rsidR="008510FC" w:rsidRPr="00D725F8" w:rsidRDefault="00D725F8" w:rsidP="00FA38AA">
      <w:pPr>
        <w:jc w:val="both"/>
        <w:rPr>
          <w:rFonts w:eastAsia="Times New Roman" w:cstheme="minorHAnsi"/>
          <w:color w:val="000000"/>
          <w:bdr w:val="none" w:sz="0" w:space="0" w:color="auto" w:frame="1"/>
        </w:rPr>
      </w:pPr>
      <w:r w:rsidRPr="00D725F8">
        <w:rPr>
          <w:rFonts w:cstheme="minorHAnsi"/>
        </w:rPr>
        <w:t>The topic of this podcast is</w:t>
      </w:r>
      <w:r w:rsidR="00742F67" w:rsidRPr="00D725F8">
        <w:rPr>
          <w:rFonts w:cstheme="minorHAnsi"/>
        </w:rPr>
        <w:t xml:space="preserve"> when </w:t>
      </w:r>
      <w:r w:rsidR="00494C9A">
        <w:rPr>
          <w:rFonts w:cstheme="minorHAnsi"/>
        </w:rPr>
        <w:t>agreements</w:t>
      </w:r>
      <w:r w:rsidR="003051C0">
        <w:rPr>
          <w:rFonts w:cstheme="minorHAnsi"/>
        </w:rPr>
        <w:t xml:space="preserve"> are </w:t>
      </w:r>
      <w:r w:rsidR="00D20A55">
        <w:rPr>
          <w:rFonts w:cstheme="minorHAnsi"/>
        </w:rPr>
        <w:t xml:space="preserve">not </w:t>
      </w:r>
      <w:r w:rsidR="00742F67" w:rsidRPr="00D725F8">
        <w:rPr>
          <w:rFonts w:cstheme="minorHAnsi"/>
        </w:rPr>
        <w:t xml:space="preserve">enforceable </w:t>
      </w:r>
      <w:r w:rsidR="003C2739">
        <w:rPr>
          <w:rFonts w:cstheme="minorHAnsi"/>
        </w:rPr>
        <w:t xml:space="preserve">as contracts </w:t>
      </w:r>
      <w:r w:rsidR="00AD436D">
        <w:rPr>
          <w:rFonts w:cstheme="minorHAnsi"/>
        </w:rPr>
        <w:t>beca</w:t>
      </w:r>
      <w:r w:rsidR="00077736">
        <w:rPr>
          <w:rFonts w:cstheme="minorHAnsi"/>
        </w:rPr>
        <w:t xml:space="preserve">use they are </w:t>
      </w:r>
      <w:r w:rsidR="00D20A55">
        <w:rPr>
          <w:rFonts w:cstheme="minorHAnsi"/>
        </w:rPr>
        <w:t xml:space="preserve">not </w:t>
      </w:r>
      <w:r w:rsidR="003051C0">
        <w:rPr>
          <w:rFonts w:cstheme="minorHAnsi"/>
        </w:rPr>
        <w:t>supported by consideration</w:t>
      </w:r>
      <w:r w:rsidR="00D20A55">
        <w:rPr>
          <w:rFonts w:cstheme="minorHAnsi"/>
        </w:rPr>
        <w:t xml:space="preserve"> due to the fact that the promise is a gift</w:t>
      </w:r>
      <w:r w:rsidR="00742F67" w:rsidRPr="00D725F8">
        <w:rPr>
          <w:rFonts w:cstheme="minorHAnsi"/>
        </w:rPr>
        <w:t xml:space="preserve">. </w:t>
      </w:r>
      <w:r w:rsidRPr="00D725F8">
        <w:rPr>
          <w:rFonts w:cstheme="minorHAnsi"/>
        </w:rPr>
        <w:t xml:space="preserve">In this podcast, we </w:t>
      </w:r>
      <w:r w:rsidR="008C0C44">
        <w:rPr>
          <w:rFonts w:cstheme="minorHAnsi"/>
        </w:rPr>
        <w:t xml:space="preserve">will </w:t>
      </w:r>
      <w:r w:rsidRPr="00D725F8">
        <w:rPr>
          <w:rFonts w:cstheme="minorHAnsi"/>
        </w:rPr>
        <w:t xml:space="preserve">look at </w:t>
      </w:r>
      <w:r w:rsidR="00494C9A">
        <w:rPr>
          <w:rFonts w:cstheme="minorHAnsi"/>
        </w:rPr>
        <w:t>common</w:t>
      </w:r>
      <w:r w:rsidR="00893D06">
        <w:rPr>
          <w:rFonts w:cstheme="minorHAnsi"/>
        </w:rPr>
        <w:t xml:space="preserve"> situations</w:t>
      </w:r>
      <w:r w:rsidR="00D20A55">
        <w:rPr>
          <w:rFonts w:cstheme="minorHAnsi"/>
        </w:rPr>
        <w:t xml:space="preserve"> involving gift</w:t>
      </w:r>
      <w:r w:rsidR="00893D06">
        <w:rPr>
          <w:rFonts w:cstheme="minorHAnsi"/>
        </w:rPr>
        <w:t xml:space="preserve"> promises</w:t>
      </w:r>
      <w:r w:rsidR="00494C9A">
        <w:rPr>
          <w:rFonts w:cstheme="minorHAnsi"/>
        </w:rPr>
        <w:t xml:space="preserve">, including </w:t>
      </w:r>
      <w:r w:rsidR="00D20A55">
        <w:rPr>
          <w:rFonts w:cstheme="minorHAnsi"/>
        </w:rPr>
        <w:t>conditional gifts.</w:t>
      </w:r>
    </w:p>
    <w:p w14:paraId="75EC67D5" w14:textId="17A7AF7E" w:rsidR="004009F1" w:rsidRPr="00D725F8" w:rsidRDefault="00494C9A" w:rsidP="00FA38AA">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W</w:t>
      </w:r>
      <w:r w:rsidR="00F67627">
        <w:rPr>
          <w:rFonts w:eastAsia="Times New Roman" w:cstheme="minorHAnsi"/>
          <w:color w:val="000000"/>
          <w:bdr w:val="none" w:sz="0" w:space="0" w:color="auto" w:frame="1"/>
        </w:rPr>
        <w:t xml:space="preserve">e don’t enforce all </w:t>
      </w:r>
      <w:r>
        <w:rPr>
          <w:rFonts w:eastAsia="Times New Roman" w:cstheme="minorHAnsi"/>
          <w:color w:val="000000"/>
          <w:bdr w:val="none" w:sz="0" w:space="0" w:color="auto" w:frame="1"/>
        </w:rPr>
        <w:t xml:space="preserve">agreements </w:t>
      </w:r>
      <w:r w:rsidR="00F67627">
        <w:rPr>
          <w:rFonts w:eastAsia="Times New Roman" w:cstheme="minorHAnsi"/>
          <w:color w:val="000000"/>
          <w:bdr w:val="none" w:sz="0" w:space="0" w:color="auto" w:frame="1"/>
        </w:rPr>
        <w:t xml:space="preserve">as contracts just because the parties </w:t>
      </w:r>
      <w:r>
        <w:rPr>
          <w:rFonts w:eastAsia="Times New Roman" w:cstheme="minorHAnsi"/>
          <w:color w:val="000000"/>
          <w:bdr w:val="none" w:sz="0" w:space="0" w:color="auto" w:frame="1"/>
        </w:rPr>
        <w:t xml:space="preserve">mutually </w:t>
      </w:r>
      <w:r w:rsidR="00F67627">
        <w:rPr>
          <w:rFonts w:eastAsia="Times New Roman" w:cstheme="minorHAnsi"/>
          <w:color w:val="000000"/>
          <w:bdr w:val="none" w:sz="0" w:space="0" w:color="auto" w:frame="1"/>
        </w:rPr>
        <w:t>assented. I</w:t>
      </w:r>
      <w:r w:rsidR="00CE783E" w:rsidRPr="00D725F8">
        <w:rPr>
          <w:rFonts w:eastAsia="Times New Roman" w:cstheme="minorHAnsi"/>
          <w:color w:val="000000"/>
          <w:bdr w:val="none" w:sz="0" w:space="0" w:color="auto" w:frame="1"/>
        </w:rPr>
        <w:t>n forming a contract</w:t>
      </w:r>
      <w:r w:rsidR="008D154F">
        <w:rPr>
          <w:rFonts w:eastAsia="Times New Roman" w:cstheme="minorHAnsi"/>
          <w:color w:val="000000"/>
          <w:bdr w:val="none" w:sz="0" w:space="0" w:color="auto" w:frame="1"/>
        </w:rPr>
        <w:t>,</w:t>
      </w:r>
      <w:r w:rsidR="00CE783E" w:rsidRPr="00D725F8">
        <w:rPr>
          <w:rFonts w:eastAsia="Times New Roman" w:cstheme="minorHAnsi"/>
          <w:color w:val="000000"/>
          <w:bdr w:val="none" w:sz="0" w:space="0" w:color="auto" w:frame="1"/>
        </w:rPr>
        <w:t xml:space="preserve"> we require</w:t>
      </w:r>
      <w:r w:rsidR="00D320B6" w:rsidRPr="00D725F8">
        <w:rPr>
          <w:rFonts w:eastAsia="Times New Roman" w:cstheme="minorHAnsi"/>
          <w:color w:val="000000"/>
          <w:bdr w:val="none" w:sz="0" w:space="0" w:color="auto" w:frame="1"/>
        </w:rPr>
        <w:t xml:space="preserve"> </w:t>
      </w:r>
      <w:r w:rsidR="0092149B" w:rsidRPr="00D725F8">
        <w:rPr>
          <w:rFonts w:eastAsia="Times New Roman" w:cstheme="minorHAnsi"/>
          <w:color w:val="000000"/>
          <w:bdr w:val="none" w:sz="0" w:space="0" w:color="auto" w:frame="1"/>
        </w:rPr>
        <w:t xml:space="preserve">a bargain comprised of a </w:t>
      </w:r>
      <w:r w:rsidR="00CE783E" w:rsidRPr="00D725F8">
        <w:rPr>
          <w:rFonts w:eastAsia="Times New Roman" w:cstheme="minorHAnsi"/>
          <w:color w:val="000000"/>
          <w:bdr w:val="none" w:sz="0" w:space="0" w:color="auto" w:frame="1"/>
        </w:rPr>
        <w:t>manifestation of mutual assent</w:t>
      </w:r>
      <w:r w:rsidR="00504D1D" w:rsidRPr="00D725F8">
        <w:rPr>
          <w:rFonts w:eastAsia="Times New Roman" w:cstheme="minorHAnsi"/>
          <w:color w:val="000000"/>
          <w:bdr w:val="none" w:sz="0" w:space="0" w:color="auto" w:frame="1"/>
        </w:rPr>
        <w:t xml:space="preserve"> and </w:t>
      </w:r>
      <w:r w:rsidR="00CE783E" w:rsidRPr="00D725F8">
        <w:rPr>
          <w:rFonts w:eastAsia="Times New Roman" w:cstheme="minorHAnsi"/>
          <w:color w:val="000000"/>
          <w:bdr w:val="none" w:sz="0" w:space="0" w:color="auto" w:frame="1"/>
        </w:rPr>
        <w:t>consideration or some other justification for enforcing the promises. For p</w:t>
      </w:r>
      <w:r w:rsidR="002819AF" w:rsidRPr="00D725F8">
        <w:rPr>
          <w:rFonts w:eastAsia="Times New Roman" w:cstheme="minorHAnsi"/>
          <w:color w:val="000000"/>
          <w:bdr w:val="none" w:sz="0" w:space="0" w:color="auto" w:frame="1"/>
        </w:rPr>
        <w:t>urposes of this podcast</w:t>
      </w:r>
      <w:r w:rsidR="00232FF5" w:rsidRPr="00D725F8">
        <w:rPr>
          <w:rFonts w:eastAsia="Times New Roman" w:cstheme="minorHAnsi"/>
          <w:color w:val="000000"/>
          <w:bdr w:val="none" w:sz="0" w:space="0" w:color="auto" w:frame="1"/>
        </w:rPr>
        <w:t xml:space="preserve">, </w:t>
      </w:r>
      <w:r w:rsidR="0092149B" w:rsidRPr="00D725F8">
        <w:rPr>
          <w:rFonts w:eastAsia="Times New Roman" w:cstheme="minorHAnsi"/>
          <w:color w:val="000000"/>
          <w:bdr w:val="none" w:sz="0" w:space="0" w:color="auto" w:frame="1"/>
        </w:rPr>
        <w:t xml:space="preserve">presume that </w:t>
      </w:r>
      <w:r>
        <w:rPr>
          <w:rFonts w:eastAsia="Times New Roman" w:cstheme="minorHAnsi"/>
          <w:color w:val="000000"/>
          <w:bdr w:val="none" w:sz="0" w:space="0" w:color="auto" w:frame="1"/>
        </w:rPr>
        <w:t xml:space="preserve">the </w:t>
      </w:r>
      <w:r w:rsidR="00CE783E" w:rsidRPr="00D725F8">
        <w:rPr>
          <w:rFonts w:eastAsia="Times New Roman" w:cstheme="minorHAnsi"/>
          <w:color w:val="000000"/>
          <w:bdr w:val="none" w:sz="0" w:space="0" w:color="auto" w:frame="1"/>
        </w:rPr>
        <w:t xml:space="preserve">mutual assent </w:t>
      </w:r>
      <w:r>
        <w:rPr>
          <w:rFonts w:eastAsia="Times New Roman" w:cstheme="minorHAnsi"/>
          <w:color w:val="000000"/>
          <w:bdr w:val="none" w:sz="0" w:space="0" w:color="auto" w:frame="1"/>
        </w:rPr>
        <w:t xml:space="preserve">aspect </w:t>
      </w:r>
      <w:r w:rsidR="00CE783E" w:rsidRPr="00D725F8">
        <w:rPr>
          <w:rFonts w:eastAsia="Times New Roman" w:cstheme="minorHAnsi"/>
          <w:color w:val="000000"/>
          <w:bdr w:val="none" w:sz="0" w:space="0" w:color="auto" w:frame="1"/>
        </w:rPr>
        <w:t xml:space="preserve">is </w:t>
      </w:r>
      <w:r>
        <w:rPr>
          <w:rFonts w:eastAsia="Times New Roman" w:cstheme="minorHAnsi"/>
          <w:color w:val="000000"/>
          <w:bdr w:val="none" w:sz="0" w:space="0" w:color="auto" w:frame="1"/>
        </w:rPr>
        <w:t>satisfied</w:t>
      </w:r>
      <w:r w:rsidR="00BA7152">
        <w:rPr>
          <w:rFonts w:eastAsia="Times New Roman" w:cstheme="minorHAnsi"/>
          <w:color w:val="000000"/>
          <w:bdr w:val="none" w:sz="0" w:space="0" w:color="auto" w:frame="1"/>
        </w:rPr>
        <w:t>. W</w:t>
      </w:r>
      <w:r w:rsidR="0092149B" w:rsidRPr="00D725F8">
        <w:rPr>
          <w:rFonts w:eastAsia="Times New Roman" w:cstheme="minorHAnsi"/>
          <w:color w:val="000000"/>
          <w:bdr w:val="none" w:sz="0" w:space="0" w:color="auto" w:frame="1"/>
        </w:rPr>
        <w:t xml:space="preserve">e will focus on </w:t>
      </w:r>
      <w:r w:rsidR="00BA7152">
        <w:rPr>
          <w:rFonts w:eastAsia="Times New Roman" w:cstheme="minorHAnsi"/>
          <w:color w:val="000000"/>
          <w:bdr w:val="none" w:sz="0" w:space="0" w:color="auto" w:frame="1"/>
        </w:rPr>
        <w:t xml:space="preserve">the </w:t>
      </w:r>
      <w:r w:rsidR="0092149B" w:rsidRPr="00D725F8">
        <w:rPr>
          <w:rFonts w:eastAsia="Times New Roman" w:cstheme="minorHAnsi"/>
          <w:color w:val="000000"/>
          <w:bdr w:val="none" w:sz="0" w:space="0" w:color="auto" w:frame="1"/>
        </w:rPr>
        <w:t>consideration</w:t>
      </w:r>
      <w:r w:rsidR="00BA7152">
        <w:rPr>
          <w:rFonts w:eastAsia="Times New Roman" w:cstheme="minorHAnsi"/>
          <w:color w:val="000000"/>
          <w:bdr w:val="none" w:sz="0" w:space="0" w:color="auto" w:frame="1"/>
        </w:rPr>
        <w:t xml:space="preserve"> element of contract formation</w:t>
      </w:r>
      <w:r w:rsidR="0092149B" w:rsidRPr="00D725F8">
        <w:rPr>
          <w:rFonts w:eastAsia="Times New Roman" w:cstheme="minorHAnsi"/>
          <w:color w:val="000000"/>
          <w:bdr w:val="none" w:sz="0" w:space="0" w:color="auto" w:frame="1"/>
        </w:rPr>
        <w:t xml:space="preserve">. </w:t>
      </w:r>
      <w:r w:rsidR="000B0C5C">
        <w:rPr>
          <w:rFonts w:eastAsia="Times New Roman" w:cstheme="minorHAnsi"/>
          <w:color w:val="000000"/>
          <w:bdr w:val="none" w:sz="0" w:space="0" w:color="auto" w:frame="1"/>
        </w:rPr>
        <w:t xml:space="preserve">Consideration is generally used to indicate </w:t>
      </w:r>
      <w:r w:rsidR="006A678A">
        <w:rPr>
          <w:rFonts w:eastAsia="Times New Roman" w:cstheme="minorHAnsi"/>
          <w:color w:val="000000"/>
          <w:bdr w:val="none" w:sz="0" w:space="0" w:color="auto" w:frame="1"/>
        </w:rPr>
        <w:t>that each promis</w:t>
      </w:r>
      <w:r>
        <w:rPr>
          <w:rFonts w:eastAsia="Times New Roman" w:cstheme="minorHAnsi"/>
          <w:color w:val="000000"/>
          <w:bdr w:val="none" w:sz="0" w:space="0" w:color="auto" w:frame="1"/>
        </w:rPr>
        <w:t>ee</w:t>
      </w:r>
      <w:r w:rsidR="006A678A">
        <w:rPr>
          <w:rFonts w:eastAsia="Times New Roman" w:cstheme="minorHAnsi"/>
          <w:color w:val="000000"/>
          <w:bdr w:val="none" w:sz="0" w:space="0" w:color="auto" w:frame="1"/>
        </w:rPr>
        <w:t xml:space="preserve"> “gave consideration” for the promise or performance of the promisor. The </w:t>
      </w:r>
      <w:r w:rsidR="00092E74">
        <w:rPr>
          <w:rFonts w:eastAsia="Times New Roman" w:cstheme="minorHAnsi"/>
          <w:color w:val="000000"/>
          <w:bdr w:val="none" w:sz="0" w:space="0" w:color="auto" w:frame="1"/>
        </w:rPr>
        <w:t>word “</w:t>
      </w:r>
      <w:r w:rsidR="006A678A">
        <w:rPr>
          <w:rFonts w:eastAsia="Times New Roman" w:cstheme="minorHAnsi"/>
          <w:color w:val="000000"/>
          <w:bdr w:val="none" w:sz="0" w:space="0" w:color="auto" w:frame="1"/>
        </w:rPr>
        <w:t>consideration</w:t>
      </w:r>
      <w:r w:rsidR="00092E74">
        <w:rPr>
          <w:rFonts w:eastAsia="Times New Roman" w:cstheme="minorHAnsi"/>
          <w:color w:val="000000"/>
          <w:bdr w:val="none" w:sz="0" w:space="0" w:color="auto" w:frame="1"/>
        </w:rPr>
        <w:t>”</w:t>
      </w:r>
      <w:r w:rsidR="006A678A">
        <w:rPr>
          <w:rFonts w:eastAsia="Times New Roman" w:cstheme="minorHAnsi"/>
          <w:color w:val="000000"/>
          <w:bdr w:val="none" w:sz="0" w:space="0" w:color="auto" w:frame="1"/>
        </w:rPr>
        <w:t xml:space="preserve"> is </w:t>
      </w:r>
      <w:r>
        <w:rPr>
          <w:rFonts w:eastAsia="Times New Roman" w:cstheme="minorHAnsi"/>
          <w:color w:val="000000"/>
          <w:bdr w:val="none" w:sz="0" w:space="0" w:color="auto" w:frame="1"/>
        </w:rPr>
        <w:t xml:space="preserve">often </w:t>
      </w:r>
      <w:r w:rsidR="00092E74">
        <w:rPr>
          <w:rFonts w:eastAsia="Times New Roman" w:cstheme="minorHAnsi"/>
          <w:color w:val="000000"/>
          <w:bdr w:val="none" w:sz="0" w:space="0" w:color="auto" w:frame="1"/>
        </w:rPr>
        <w:t xml:space="preserve">used as </w:t>
      </w:r>
      <w:r w:rsidR="004E375E">
        <w:rPr>
          <w:rFonts w:eastAsia="Times New Roman" w:cstheme="minorHAnsi"/>
          <w:color w:val="000000"/>
          <w:bdr w:val="none" w:sz="0" w:space="0" w:color="auto" w:frame="1"/>
        </w:rPr>
        <w:t xml:space="preserve">a </w:t>
      </w:r>
      <w:r w:rsidR="000B0C5C">
        <w:rPr>
          <w:rFonts w:eastAsia="Times New Roman" w:cstheme="minorHAnsi"/>
          <w:color w:val="000000"/>
          <w:bdr w:val="none" w:sz="0" w:space="0" w:color="auto" w:frame="1"/>
        </w:rPr>
        <w:t>justification for enforcing a promise</w:t>
      </w:r>
      <w:r w:rsidR="00357D31">
        <w:rPr>
          <w:rFonts w:eastAsia="Times New Roman" w:cstheme="minorHAnsi"/>
          <w:color w:val="000000"/>
          <w:bdr w:val="none" w:sz="0" w:space="0" w:color="auto" w:frame="1"/>
        </w:rPr>
        <w:t xml:space="preserve">. </w:t>
      </w:r>
      <w:r w:rsidR="000F55D5">
        <w:rPr>
          <w:rFonts w:eastAsia="Times New Roman" w:cstheme="minorHAnsi"/>
          <w:color w:val="000000"/>
          <w:bdr w:val="none" w:sz="0" w:space="0" w:color="auto" w:frame="1"/>
        </w:rPr>
        <w:t xml:space="preserve"> A promise to make a gift, however, do</w:t>
      </w:r>
      <w:r w:rsidR="00FE4406">
        <w:rPr>
          <w:rFonts w:eastAsia="Times New Roman" w:cstheme="minorHAnsi"/>
          <w:color w:val="000000"/>
          <w:bdr w:val="none" w:sz="0" w:space="0" w:color="auto" w:frame="1"/>
        </w:rPr>
        <w:t>es</w:t>
      </w:r>
      <w:r w:rsidR="000F55D5">
        <w:rPr>
          <w:rFonts w:eastAsia="Times New Roman" w:cstheme="minorHAnsi"/>
          <w:color w:val="000000"/>
          <w:bdr w:val="none" w:sz="0" w:space="0" w:color="auto" w:frame="1"/>
        </w:rPr>
        <w:t xml:space="preserve"> not have consideration due the lack of a bargained</w:t>
      </w:r>
      <w:r w:rsidR="00FE4406">
        <w:rPr>
          <w:rFonts w:eastAsia="Times New Roman" w:cstheme="minorHAnsi"/>
          <w:color w:val="000000"/>
          <w:bdr w:val="none" w:sz="0" w:space="0" w:color="auto" w:frame="1"/>
        </w:rPr>
        <w:t>-</w:t>
      </w:r>
      <w:r w:rsidR="000F55D5">
        <w:rPr>
          <w:rFonts w:eastAsia="Times New Roman" w:cstheme="minorHAnsi"/>
          <w:color w:val="000000"/>
          <w:bdr w:val="none" w:sz="0" w:space="0" w:color="auto" w:frame="1"/>
        </w:rPr>
        <w:t>for</w:t>
      </w:r>
      <w:r w:rsidR="00FE4406">
        <w:rPr>
          <w:rFonts w:eastAsia="Times New Roman" w:cstheme="minorHAnsi"/>
          <w:color w:val="000000"/>
          <w:bdr w:val="none" w:sz="0" w:space="0" w:color="auto" w:frame="1"/>
        </w:rPr>
        <w:t>-</w:t>
      </w:r>
      <w:r w:rsidR="000F55D5">
        <w:rPr>
          <w:rFonts w:eastAsia="Times New Roman" w:cstheme="minorHAnsi"/>
          <w:color w:val="000000"/>
          <w:bdr w:val="none" w:sz="0" w:space="0" w:color="auto" w:frame="1"/>
        </w:rPr>
        <w:t xml:space="preserve">exchange. </w:t>
      </w:r>
      <w:r w:rsidR="008457B6">
        <w:rPr>
          <w:rFonts w:eastAsia="Times New Roman" w:cstheme="minorHAnsi"/>
          <w:color w:val="000000"/>
          <w:bdr w:val="none" w:sz="0" w:space="0" w:color="auto" w:frame="1"/>
        </w:rPr>
        <w:t>It is worth noting that completed gifts are not su</w:t>
      </w:r>
      <w:bookmarkStart w:id="0" w:name="_GoBack"/>
      <w:bookmarkEnd w:id="0"/>
      <w:r w:rsidR="008457B6">
        <w:rPr>
          <w:rFonts w:eastAsia="Times New Roman" w:cstheme="minorHAnsi"/>
          <w:color w:val="000000"/>
          <w:bdr w:val="none" w:sz="0" w:space="0" w:color="auto" w:frame="1"/>
        </w:rPr>
        <w:t xml:space="preserve">bject to this rule and are in fact governed by the basic rules of property law as to the nature of the gift being complete. </w:t>
      </w:r>
    </w:p>
    <w:p w14:paraId="77428C22" w14:textId="17042DF2" w:rsidR="00357D31" w:rsidRDefault="00357D31" w:rsidP="00FA38AA">
      <w:pPr>
        <w:jc w:val="both"/>
        <w:rPr>
          <w:rFonts w:eastAsia="Times New Roman" w:cstheme="minorHAnsi"/>
          <w:color w:val="000000"/>
          <w:bdr w:val="none" w:sz="0" w:space="0" w:color="auto" w:frame="1"/>
        </w:rPr>
      </w:pPr>
      <w:r w:rsidRPr="00D725F8">
        <w:rPr>
          <w:rFonts w:eastAsia="Times New Roman" w:cstheme="minorHAnsi"/>
          <w:color w:val="000000"/>
          <w:bdr w:val="none" w:sz="0" w:space="0" w:color="auto" w:frame="1"/>
        </w:rPr>
        <w:t>Suppose I say to Aaron, “</w:t>
      </w:r>
      <w:r w:rsidR="00826697">
        <w:rPr>
          <w:rFonts w:eastAsia="Times New Roman" w:cstheme="minorHAnsi"/>
          <w:color w:val="000000"/>
          <w:bdr w:val="none" w:sz="0" w:space="0" w:color="auto" w:frame="1"/>
        </w:rPr>
        <w:t>W</w:t>
      </w:r>
      <w:r w:rsidRPr="00D725F8">
        <w:rPr>
          <w:rFonts w:eastAsia="Times New Roman" w:cstheme="minorHAnsi"/>
          <w:color w:val="000000"/>
          <w:bdr w:val="none" w:sz="0" w:space="0" w:color="auto" w:frame="1"/>
        </w:rPr>
        <w:t>ill you watch my dogs for $50 per day for 3 day</w:t>
      </w:r>
      <w:r w:rsidR="00FE4406">
        <w:rPr>
          <w:rFonts w:eastAsia="Times New Roman" w:cstheme="minorHAnsi"/>
          <w:color w:val="000000"/>
          <w:bdr w:val="none" w:sz="0" w:space="0" w:color="auto" w:frame="1"/>
        </w:rPr>
        <w:t>s</w:t>
      </w:r>
      <w:r w:rsidRPr="00D725F8">
        <w:rPr>
          <w:rFonts w:eastAsia="Times New Roman" w:cstheme="minorHAnsi"/>
          <w:color w:val="000000"/>
          <w:bdr w:val="none" w:sz="0" w:space="0" w:color="auto" w:frame="1"/>
        </w:rPr>
        <w:t>?”, and Aaron replies</w:t>
      </w:r>
      <w:r w:rsidR="00826697">
        <w:rPr>
          <w:rFonts w:eastAsia="Times New Roman" w:cstheme="minorHAnsi"/>
          <w:color w:val="000000"/>
          <w:bdr w:val="none" w:sz="0" w:space="0" w:color="auto" w:frame="1"/>
        </w:rPr>
        <w:t>,</w:t>
      </w:r>
      <w:r w:rsidRPr="00D725F8">
        <w:rPr>
          <w:rFonts w:eastAsia="Times New Roman" w:cstheme="minorHAnsi"/>
          <w:color w:val="000000"/>
          <w:bdr w:val="none" w:sz="0" w:space="0" w:color="auto" w:frame="1"/>
        </w:rPr>
        <w:t xml:space="preserve"> “</w:t>
      </w:r>
      <w:r w:rsidR="00826697">
        <w:rPr>
          <w:rFonts w:eastAsia="Times New Roman" w:cstheme="minorHAnsi"/>
          <w:color w:val="000000"/>
          <w:bdr w:val="none" w:sz="0" w:space="0" w:color="auto" w:frame="1"/>
        </w:rPr>
        <w:t>S</w:t>
      </w:r>
      <w:r w:rsidRPr="00D725F8">
        <w:rPr>
          <w:rFonts w:eastAsia="Times New Roman" w:cstheme="minorHAnsi"/>
          <w:color w:val="000000"/>
          <w:bdr w:val="none" w:sz="0" w:space="0" w:color="auto" w:frame="1"/>
        </w:rPr>
        <w:t xml:space="preserve">ure.” The consideration in this contract would be that I am seeking the promise of </w:t>
      </w:r>
      <w:r>
        <w:rPr>
          <w:rFonts w:eastAsia="Times New Roman" w:cstheme="minorHAnsi"/>
          <w:color w:val="000000"/>
          <w:bdr w:val="none" w:sz="0" w:space="0" w:color="auto" w:frame="1"/>
        </w:rPr>
        <w:t xml:space="preserve">dog watching </w:t>
      </w:r>
      <w:r w:rsidRPr="00D725F8">
        <w:rPr>
          <w:rFonts w:eastAsia="Times New Roman" w:cstheme="minorHAnsi"/>
          <w:color w:val="000000"/>
          <w:bdr w:val="none" w:sz="0" w:space="0" w:color="auto" w:frame="1"/>
        </w:rPr>
        <w:t>for three days</w:t>
      </w:r>
      <w:r>
        <w:rPr>
          <w:rFonts w:eastAsia="Times New Roman" w:cstheme="minorHAnsi"/>
          <w:color w:val="000000"/>
          <w:bdr w:val="none" w:sz="0" w:space="0" w:color="auto" w:frame="1"/>
        </w:rPr>
        <w:t xml:space="preserve"> from Aaron</w:t>
      </w:r>
      <w:r w:rsidRPr="00D725F8">
        <w:rPr>
          <w:rFonts w:eastAsia="Times New Roman" w:cstheme="minorHAnsi"/>
          <w:color w:val="000000"/>
          <w:bdr w:val="none" w:sz="0" w:space="0" w:color="auto" w:frame="1"/>
        </w:rPr>
        <w:t xml:space="preserve"> in exchange for my promise of $50 per day totaling $150. Aaron is seeking my promise of the $150 in exchange for his promise of </w:t>
      </w:r>
      <w:r>
        <w:rPr>
          <w:rFonts w:eastAsia="Times New Roman" w:cstheme="minorHAnsi"/>
          <w:color w:val="000000"/>
          <w:bdr w:val="none" w:sz="0" w:space="0" w:color="auto" w:frame="1"/>
        </w:rPr>
        <w:t>watching the</w:t>
      </w:r>
      <w:r w:rsidRPr="00D725F8">
        <w:rPr>
          <w:rFonts w:eastAsia="Times New Roman" w:cstheme="minorHAnsi"/>
          <w:color w:val="000000"/>
          <w:bdr w:val="none" w:sz="0" w:space="0" w:color="auto" w:frame="1"/>
        </w:rPr>
        <w:t xml:space="preserve"> dogs for three days. </w:t>
      </w:r>
      <w:r w:rsidR="000F55D5">
        <w:rPr>
          <w:rFonts w:eastAsia="Times New Roman" w:cstheme="minorHAnsi"/>
          <w:color w:val="000000"/>
          <w:bdr w:val="none" w:sz="0" w:space="0" w:color="auto" w:frame="1"/>
        </w:rPr>
        <w:t xml:space="preserve"> On the other hand, what if Aaron promises to watch my dogs for three days as a favor</w:t>
      </w:r>
      <w:r w:rsidR="00826697">
        <w:rPr>
          <w:rFonts w:eastAsia="Times New Roman" w:cstheme="minorHAnsi"/>
          <w:color w:val="000000"/>
          <w:bdr w:val="none" w:sz="0" w:space="0" w:color="auto" w:frame="1"/>
        </w:rPr>
        <w:t>?</w:t>
      </w:r>
      <w:r w:rsidR="000F55D5">
        <w:rPr>
          <w:rFonts w:eastAsia="Times New Roman" w:cstheme="minorHAnsi"/>
          <w:color w:val="000000"/>
          <w:bdr w:val="none" w:sz="0" w:space="0" w:color="auto" w:frame="1"/>
        </w:rPr>
        <w:t xml:space="preserve"> There</w:t>
      </w:r>
      <w:r w:rsidR="004E375E">
        <w:rPr>
          <w:rFonts w:eastAsia="Times New Roman" w:cstheme="minorHAnsi"/>
          <w:color w:val="000000"/>
          <w:bdr w:val="none" w:sz="0" w:space="0" w:color="auto" w:frame="1"/>
        </w:rPr>
        <w:t>’</w:t>
      </w:r>
      <w:r w:rsidR="000F55D5">
        <w:rPr>
          <w:rFonts w:eastAsia="Times New Roman" w:cstheme="minorHAnsi"/>
          <w:color w:val="000000"/>
          <w:bdr w:val="none" w:sz="0" w:space="0" w:color="auto" w:frame="1"/>
        </w:rPr>
        <w:t>s no consideration here because there is no bargained-for exchange. Aaron has promised to watch the dogs gratuitously. Aaron was not seeking a promise of payment from me in exchange for the dog watching.  Even if I later promise to pay for the dog watching, th</w:t>
      </w:r>
      <w:r w:rsidR="00890CB1">
        <w:rPr>
          <w:rFonts w:eastAsia="Times New Roman" w:cstheme="minorHAnsi"/>
          <w:color w:val="000000"/>
          <w:bdr w:val="none" w:sz="0" w:space="0" w:color="auto" w:frame="1"/>
        </w:rPr>
        <w:t>e promise</w:t>
      </w:r>
      <w:r w:rsidR="000F55D5">
        <w:rPr>
          <w:rFonts w:eastAsia="Times New Roman" w:cstheme="minorHAnsi"/>
          <w:color w:val="000000"/>
          <w:bdr w:val="none" w:sz="0" w:space="0" w:color="auto" w:frame="1"/>
        </w:rPr>
        <w:t xml:space="preserve"> would not be enforceable.</w:t>
      </w:r>
    </w:p>
    <w:p w14:paraId="1E325245" w14:textId="7E76D6D0" w:rsidR="00357D31" w:rsidRDefault="00357D31" w:rsidP="00FA38AA">
      <w:pPr>
        <w:jc w:val="both"/>
        <w:rPr>
          <w:rFonts w:cstheme="minorHAnsi"/>
        </w:rPr>
      </w:pPr>
      <w:r>
        <w:rPr>
          <w:rFonts w:cstheme="minorHAnsi"/>
        </w:rPr>
        <w:t xml:space="preserve">While parties may use many justifications to attempt to satisfy the consideration requirement, sometimes the transaction is really a gift </w:t>
      </w:r>
      <w:r w:rsidR="00826697">
        <w:rPr>
          <w:rFonts w:cstheme="minorHAnsi"/>
        </w:rPr>
        <w:t xml:space="preserve">promise </w:t>
      </w:r>
      <w:r>
        <w:rPr>
          <w:rFonts w:cstheme="minorHAnsi"/>
        </w:rPr>
        <w:t xml:space="preserve">despite efforts to cast it </w:t>
      </w:r>
      <w:r w:rsidR="004E375E">
        <w:rPr>
          <w:rFonts w:cstheme="minorHAnsi"/>
        </w:rPr>
        <w:t xml:space="preserve">as </w:t>
      </w:r>
      <w:r>
        <w:rPr>
          <w:rFonts w:cstheme="minorHAnsi"/>
        </w:rPr>
        <w:t xml:space="preserve">otherwise. Such was the case in </w:t>
      </w:r>
      <w:r w:rsidRPr="00AA1FC2">
        <w:rPr>
          <w:rFonts w:cstheme="minorHAnsi"/>
          <w:i/>
        </w:rPr>
        <w:t>Schnell v. Nell</w:t>
      </w:r>
      <w:r>
        <w:rPr>
          <w:rFonts w:cstheme="minorHAnsi"/>
        </w:rPr>
        <w:t xml:space="preserve">, 17 Ind. 29 (1861). In </w:t>
      </w:r>
      <w:r w:rsidRPr="00AA1FC2">
        <w:rPr>
          <w:rFonts w:cstheme="minorHAnsi"/>
          <w:i/>
        </w:rPr>
        <w:t>Schnell</w:t>
      </w:r>
      <w:r>
        <w:rPr>
          <w:rFonts w:cstheme="minorHAnsi"/>
        </w:rPr>
        <w:t>, Theresa Schnell died without individual property because all her property was jointly owned with her husband, Zach. Despite having no assets, her will promised to pay three named beneficiaries, including Nell, $200 each. Zach signed an agreement in which he agreed to pay each of the three beneficiaries the $200. As consideration for Zach’s promise, the agreement recited: (i) that Theresa was a “dutiful and loving wife” and the “love and respect” he had for his wife; (ii) the promise of the beneficiaries to pay 1 cent to Zach and (iii</w:t>
      </w:r>
      <w:r w:rsidR="003728DB">
        <w:rPr>
          <w:rFonts w:cstheme="minorHAnsi"/>
        </w:rPr>
        <w:t xml:space="preserve">) the beneficiaries’ promise </w:t>
      </w:r>
      <w:r>
        <w:rPr>
          <w:rFonts w:cstheme="minorHAnsi"/>
        </w:rPr>
        <w:t xml:space="preserve">not </w:t>
      </w:r>
      <w:r w:rsidR="003728DB">
        <w:rPr>
          <w:rFonts w:cstheme="minorHAnsi"/>
        </w:rPr>
        <w:t xml:space="preserve">to </w:t>
      </w:r>
      <w:r>
        <w:rPr>
          <w:rFonts w:cstheme="minorHAnsi"/>
        </w:rPr>
        <w:t xml:space="preserve">bring a claim against Theresa’s estate. The court ruled that there was no consideration for Zach’s promise to pay Nell and the others the $200. First, the love and affection and contributions of Theresa were, at most, past consideration and not given in exchange for the $200 promises. Second, while courts don’t traditionally inquire into the adequacy of consideration, the promise of 1 cent cannot be consideration for Zach’s promise to pay $200 as the doctrine of adequacy does not apply to exchanges of money that are fixed in value. Third, the beneficiaries’ promise to abstain from bringing suit against Theresa’s estate is not consideration where the estate had no property, so any claim against the estate would be worthless. Despite the efforts of the parties to cast the transaction as being supported by consideration, it was really just a gift </w:t>
      </w:r>
      <w:r w:rsidR="00826697">
        <w:rPr>
          <w:rFonts w:cstheme="minorHAnsi"/>
        </w:rPr>
        <w:t xml:space="preserve">promise </w:t>
      </w:r>
      <w:r>
        <w:rPr>
          <w:rFonts w:cstheme="minorHAnsi"/>
        </w:rPr>
        <w:t>to the beneficiaries and was not enforced due to the lack of consideration.</w:t>
      </w:r>
    </w:p>
    <w:p w14:paraId="021FEF77" w14:textId="43F3F7A4" w:rsidR="00357D31" w:rsidRDefault="00B05166" w:rsidP="00FA38AA">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Sometimes, a promisor making a gift </w:t>
      </w:r>
      <w:r w:rsidR="00826697">
        <w:rPr>
          <w:rFonts w:eastAsia="Times New Roman" w:cstheme="minorHAnsi"/>
          <w:color w:val="000000"/>
          <w:bdr w:val="none" w:sz="0" w:space="0" w:color="auto" w:frame="1"/>
        </w:rPr>
        <w:t xml:space="preserve">promise </w:t>
      </w:r>
      <w:r>
        <w:rPr>
          <w:rFonts w:eastAsia="Times New Roman" w:cstheme="minorHAnsi"/>
          <w:color w:val="000000"/>
          <w:bdr w:val="none" w:sz="0" w:space="0" w:color="auto" w:frame="1"/>
        </w:rPr>
        <w:t>will add a condition that the promisee must satisfy in order to receive the gift. Despite the addition of the condition, these promises are gift</w:t>
      </w:r>
      <w:r w:rsidR="00D57214">
        <w:rPr>
          <w:rFonts w:eastAsia="Times New Roman" w:cstheme="minorHAnsi"/>
          <w:color w:val="000000"/>
          <w:bdr w:val="none" w:sz="0" w:space="0" w:color="auto" w:frame="1"/>
        </w:rPr>
        <w:t xml:space="preserve"> promise</w:t>
      </w:r>
      <w:r>
        <w:rPr>
          <w:rFonts w:eastAsia="Times New Roman" w:cstheme="minorHAnsi"/>
          <w:color w:val="000000"/>
          <w:bdr w:val="none" w:sz="0" w:space="0" w:color="auto" w:frame="1"/>
        </w:rPr>
        <w:t xml:space="preserve">s and not supported by consideration. </w:t>
      </w:r>
    </w:p>
    <w:p w14:paraId="1BB495A0" w14:textId="19BF44AD" w:rsidR="00602AE7" w:rsidRPr="00D725F8" w:rsidRDefault="00F46C1E" w:rsidP="00FA38AA">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lastRenderedPageBreak/>
        <w:t xml:space="preserve">For instance, Parent invited </w:t>
      </w:r>
      <w:r w:rsidR="00BA5834">
        <w:rPr>
          <w:rFonts w:eastAsia="Times New Roman" w:cstheme="minorHAnsi"/>
          <w:color w:val="000000"/>
          <w:bdr w:val="none" w:sz="0" w:space="0" w:color="auto" w:frame="1"/>
        </w:rPr>
        <w:t>D</w:t>
      </w:r>
      <w:r>
        <w:rPr>
          <w:rFonts w:eastAsia="Times New Roman" w:cstheme="minorHAnsi"/>
          <w:color w:val="000000"/>
          <w:bdr w:val="none" w:sz="0" w:space="0" w:color="auto" w:frame="1"/>
        </w:rPr>
        <w:t>aughter to lunch and promises to give Daughter a check for $10,000 in hopes that she will use the money for graduate school.</w:t>
      </w:r>
      <w:r w:rsidR="00290AB3">
        <w:rPr>
          <w:rFonts w:eastAsia="Times New Roman" w:cstheme="minorHAnsi"/>
          <w:color w:val="000000"/>
          <w:bdr w:val="none" w:sz="0" w:space="0" w:color="auto" w:frame="1"/>
        </w:rPr>
        <w:t xml:space="preserve"> Without any additional facts, no reasonable person would presume that Parent is </w:t>
      </w:r>
      <w:r w:rsidR="000E4689">
        <w:rPr>
          <w:rFonts w:eastAsia="Times New Roman" w:cstheme="minorHAnsi"/>
          <w:color w:val="000000"/>
          <w:bdr w:val="none" w:sz="0" w:space="0" w:color="auto" w:frame="1"/>
        </w:rPr>
        <w:t>seeking the presence</w:t>
      </w:r>
      <w:r w:rsidR="00290AB3">
        <w:rPr>
          <w:rFonts w:eastAsia="Times New Roman" w:cstheme="minorHAnsi"/>
          <w:color w:val="000000"/>
          <w:bdr w:val="none" w:sz="0" w:space="0" w:color="auto" w:frame="1"/>
        </w:rPr>
        <w:t xml:space="preserve"> of Daughter at lunch</w:t>
      </w:r>
      <w:r w:rsidR="000E4689">
        <w:rPr>
          <w:rFonts w:eastAsia="Times New Roman" w:cstheme="minorHAnsi"/>
          <w:color w:val="000000"/>
          <w:bdr w:val="none" w:sz="0" w:space="0" w:color="auto" w:frame="1"/>
        </w:rPr>
        <w:t xml:space="preserve"> in exchange for the $10,000. The expectation is that if Daughter attends the lunch, Parent intends to make her a gift.</w:t>
      </w:r>
      <w:r w:rsidR="00941391">
        <w:rPr>
          <w:rFonts w:eastAsia="Times New Roman" w:cstheme="minorHAnsi"/>
          <w:color w:val="000000"/>
          <w:bdr w:val="none" w:sz="0" w:space="0" w:color="auto" w:frame="1"/>
        </w:rPr>
        <w:t xml:space="preserve"> Yet, </w:t>
      </w:r>
      <w:r w:rsidR="008407B1">
        <w:rPr>
          <w:rFonts w:eastAsia="Times New Roman" w:cstheme="minorHAnsi"/>
          <w:color w:val="000000"/>
          <w:bdr w:val="none" w:sz="0" w:space="0" w:color="auto" w:frame="1"/>
        </w:rPr>
        <w:t xml:space="preserve">while </w:t>
      </w:r>
      <w:r w:rsidR="00941391">
        <w:rPr>
          <w:rFonts w:eastAsia="Times New Roman" w:cstheme="minorHAnsi"/>
          <w:color w:val="000000"/>
          <w:bdr w:val="none" w:sz="0" w:space="0" w:color="auto" w:frame="1"/>
        </w:rPr>
        <w:t xml:space="preserve">attending the lunch could be consideration if in fact </w:t>
      </w:r>
      <w:r w:rsidR="00B968CC">
        <w:rPr>
          <w:rFonts w:eastAsia="Times New Roman" w:cstheme="minorHAnsi"/>
          <w:color w:val="000000"/>
          <w:bdr w:val="none" w:sz="0" w:space="0" w:color="auto" w:frame="1"/>
        </w:rPr>
        <w:t xml:space="preserve">it </w:t>
      </w:r>
      <w:r w:rsidR="00941391">
        <w:rPr>
          <w:rFonts w:eastAsia="Times New Roman" w:cstheme="minorHAnsi"/>
          <w:color w:val="000000"/>
          <w:bdr w:val="none" w:sz="0" w:space="0" w:color="auto" w:frame="1"/>
        </w:rPr>
        <w:t xml:space="preserve">was requested as the “price” for the $10,000, </w:t>
      </w:r>
      <w:r w:rsidR="008407B1">
        <w:rPr>
          <w:rFonts w:eastAsia="Times New Roman" w:cstheme="minorHAnsi"/>
          <w:color w:val="000000"/>
          <w:bdr w:val="none" w:sz="0" w:space="0" w:color="auto" w:frame="1"/>
        </w:rPr>
        <w:t xml:space="preserve">it is </w:t>
      </w:r>
      <w:r w:rsidR="00941391">
        <w:rPr>
          <w:rFonts w:eastAsia="Times New Roman" w:cstheme="minorHAnsi"/>
          <w:color w:val="000000"/>
          <w:bdr w:val="none" w:sz="0" w:space="0" w:color="auto" w:frame="1"/>
        </w:rPr>
        <w:t xml:space="preserve">more likely </w:t>
      </w:r>
      <w:r w:rsidR="00B968CC">
        <w:rPr>
          <w:rFonts w:eastAsia="Times New Roman" w:cstheme="minorHAnsi"/>
          <w:color w:val="000000"/>
          <w:bdr w:val="none" w:sz="0" w:space="0" w:color="auto" w:frame="1"/>
        </w:rPr>
        <w:t xml:space="preserve">that </w:t>
      </w:r>
      <w:r w:rsidR="00941391">
        <w:rPr>
          <w:rFonts w:eastAsia="Times New Roman" w:cstheme="minorHAnsi"/>
          <w:color w:val="000000"/>
          <w:bdr w:val="none" w:sz="0" w:space="0" w:color="auto" w:frame="1"/>
        </w:rPr>
        <w:t xml:space="preserve">the lunch is just a condition of </w:t>
      </w:r>
      <w:r w:rsidR="008407B1">
        <w:rPr>
          <w:rFonts w:eastAsia="Times New Roman" w:cstheme="minorHAnsi"/>
          <w:color w:val="000000"/>
          <w:bdr w:val="none" w:sz="0" w:space="0" w:color="auto" w:frame="1"/>
        </w:rPr>
        <w:t xml:space="preserve">Parent’s </w:t>
      </w:r>
      <w:r w:rsidR="00941391">
        <w:rPr>
          <w:rFonts w:eastAsia="Times New Roman" w:cstheme="minorHAnsi"/>
          <w:color w:val="000000"/>
          <w:bdr w:val="none" w:sz="0" w:space="0" w:color="auto" w:frame="1"/>
        </w:rPr>
        <w:t>gratuitous promise.</w:t>
      </w:r>
    </w:p>
    <w:p w14:paraId="4D11870E" w14:textId="2E5A90D0" w:rsidR="00FB09B9" w:rsidRDefault="0017702F" w:rsidP="00FA38AA">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Of course, </w:t>
      </w:r>
      <w:r w:rsidR="005C005C">
        <w:rPr>
          <w:rFonts w:eastAsia="Times New Roman" w:cstheme="minorHAnsi"/>
          <w:color w:val="000000"/>
          <w:bdr w:val="none" w:sz="0" w:space="0" w:color="auto" w:frame="1"/>
        </w:rPr>
        <w:t xml:space="preserve">this example can be compared </w:t>
      </w:r>
      <w:r w:rsidR="000A763D">
        <w:rPr>
          <w:rFonts w:eastAsia="Times New Roman" w:cstheme="minorHAnsi"/>
          <w:color w:val="000000"/>
          <w:bdr w:val="none" w:sz="0" w:space="0" w:color="auto" w:frame="1"/>
        </w:rPr>
        <w:t xml:space="preserve">with </w:t>
      </w:r>
      <w:r w:rsidR="00FB09B9">
        <w:rPr>
          <w:rFonts w:eastAsia="Times New Roman" w:cstheme="minorHAnsi"/>
          <w:color w:val="000000"/>
          <w:bdr w:val="none" w:sz="0" w:space="0" w:color="auto" w:frame="1"/>
        </w:rPr>
        <w:t>the well</w:t>
      </w:r>
      <w:r w:rsidR="008D154F">
        <w:rPr>
          <w:rFonts w:eastAsia="Times New Roman" w:cstheme="minorHAnsi"/>
          <w:color w:val="000000"/>
          <w:bdr w:val="none" w:sz="0" w:space="0" w:color="auto" w:frame="1"/>
        </w:rPr>
        <w:t>-</w:t>
      </w:r>
      <w:r w:rsidR="00FB09B9">
        <w:rPr>
          <w:rFonts w:eastAsia="Times New Roman" w:cstheme="minorHAnsi"/>
          <w:color w:val="000000"/>
          <w:bdr w:val="none" w:sz="0" w:space="0" w:color="auto" w:frame="1"/>
        </w:rPr>
        <w:t xml:space="preserve">known case of </w:t>
      </w:r>
      <w:r w:rsidR="00FB09B9" w:rsidRPr="00FB09B9">
        <w:rPr>
          <w:rFonts w:eastAsia="Times New Roman" w:cstheme="minorHAnsi"/>
          <w:i/>
          <w:color w:val="000000"/>
          <w:bdr w:val="none" w:sz="0" w:space="0" w:color="auto" w:frame="1"/>
        </w:rPr>
        <w:t>Hamer v. Sidway</w:t>
      </w:r>
      <w:r w:rsidR="00FB09B9" w:rsidRPr="00FB09B9">
        <w:rPr>
          <w:rFonts w:eastAsia="Times New Roman" w:cstheme="minorHAnsi"/>
          <w:color w:val="000000"/>
          <w:bdr w:val="none" w:sz="0" w:space="0" w:color="auto" w:frame="1"/>
        </w:rPr>
        <w:t>, 124 N.Y. 538, 27 N.E</w:t>
      </w:r>
      <w:r w:rsidR="00DE5E9A">
        <w:rPr>
          <w:rFonts w:eastAsia="Times New Roman" w:cstheme="minorHAnsi"/>
          <w:color w:val="000000"/>
          <w:bdr w:val="none" w:sz="0" w:space="0" w:color="auto" w:frame="1"/>
        </w:rPr>
        <w:t xml:space="preserve">. 256 (1891), </w:t>
      </w:r>
      <w:r w:rsidR="008407B1">
        <w:rPr>
          <w:rFonts w:eastAsia="Times New Roman" w:cstheme="minorHAnsi"/>
          <w:color w:val="000000"/>
          <w:bdr w:val="none" w:sz="0" w:space="0" w:color="auto" w:frame="1"/>
        </w:rPr>
        <w:t xml:space="preserve">where </w:t>
      </w:r>
      <w:r w:rsidR="00DE5E9A">
        <w:rPr>
          <w:rFonts w:eastAsia="Times New Roman" w:cstheme="minorHAnsi"/>
          <w:color w:val="000000"/>
          <w:bdr w:val="none" w:sz="0" w:space="0" w:color="auto" w:frame="1"/>
        </w:rPr>
        <w:t xml:space="preserve">an uncle while </w:t>
      </w:r>
      <w:r w:rsidR="00DE2873">
        <w:rPr>
          <w:rFonts w:eastAsia="Times New Roman" w:cstheme="minorHAnsi"/>
          <w:color w:val="000000"/>
          <w:bdr w:val="none" w:sz="0" w:space="0" w:color="auto" w:frame="1"/>
        </w:rPr>
        <w:t>at a large family gathering</w:t>
      </w:r>
      <w:r w:rsidR="00DE5E9A">
        <w:rPr>
          <w:rFonts w:eastAsia="Times New Roman" w:cstheme="minorHAnsi"/>
          <w:color w:val="000000"/>
          <w:bdr w:val="none" w:sz="0" w:space="0" w:color="auto" w:frame="1"/>
        </w:rPr>
        <w:t xml:space="preserve">, and later </w:t>
      </w:r>
      <w:r w:rsidR="00970989">
        <w:rPr>
          <w:rFonts w:eastAsia="Times New Roman" w:cstheme="minorHAnsi"/>
          <w:color w:val="000000"/>
          <w:bdr w:val="none" w:sz="0" w:space="0" w:color="auto" w:frame="1"/>
        </w:rPr>
        <w:t>i</w:t>
      </w:r>
      <w:r w:rsidR="00DE5E9A">
        <w:rPr>
          <w:rFonts w:eastAsia="Times New Roman" w:cstheme="minorHAnsi"/>
          <w:color w:val="000000"/>
          <w:bdr w:val="none" w:sz="0" w:space="0" w:color="auto" w:frame="1"/>
        </w:rPr>
        <w:t>n letters, promised</w:t>
      </w:r>
      <w:r w:rsidR="00DE2873">
        <w:rPr>
          <w:rFonts w:eastAsia="Times New Roman" w:cstheme="minorHAnsi"/>
          <w:color w:val="000000"/>
          <w:bdr w:val="none" w:sz="0" w:space="0" w:color="auto" w:frame="1"/>
        </w:rPr>
        <w:t xml:space="preserve"> $5000 to his nephew </w:t>
      </w:r>
      <w:r w:rsidR="00FB09B9" w:rsidRPr="00FB09B9">
        <w:rPr>
          <w:rFonts w:eastAsia="Times New Roman" w:cstheme="minorHAnsi"/>
          <w:color w:val="000000"/>
          <w:bdr w:val="none" w:sz="0" w:space="0" w:color="auto" w:frame="1"/>
        </w:rPr>
        <w:t xml:space="preserve">on his 21st birthday if the nephew </w:t>
      </w:r>
      <w:r w:rsidR="00FB09B9">
        <w:rPr>
          <w:rFonts w:eastAsia="Times New Roman" w:cstheme="minorHAnsi"/>
          <w:color w:val="000000"/>
          <w:bdr w:val="none" w:sz="0" w:space="0" w:color="auto" w:frame="1"/>
        </w:rPr>
        <w:t>did not</w:t>
      </w:r>
      <w:r w:rsidR="00FB09B9" w:rsidRPr="00FB09B9">
        <w:rPr>
          <w:rFonts w:eastAsia="Times New Roman" w:cstheme="minorHAnsi"/>
          <w:color w:val="000000"/>
          <w:bdr w:val="none" w:sz="0" w:space="0" w:color="auto" w:frame="1"/>
        </w:rPr>
        <w:t xml:space="preserve"> drink, smoke, swear or gamble until that age. The nephew so promised and refrained from the stated activities. Did the uncle benefit from this promise? </w:t>
      </w:r>
      <w:r w:rsidR="006F32E7">
        <w:rPr>
          <w:rFonts w:eastAsia="Times New Roman" w:cstheme="minorHAnsi"/>
          <w:color w:val="000000"/>
          <w:bdr w:val="none" w:sz="0" w:space="0" w:color="auto" w:frame="1"/>
        </w:rPr>
        <w:t>I</w:t>
      </w:r>
      <w:r w:rsidR="00FB09B9" w:rsidRPr="00FB09B9">
        <w:rPr>
          <w:rFonts w:eastAsia="Times New Roman" w:cstheme="minorHAnsi"/>
          <w:color w:val="000000"/>
          <w:bdr w:val="none" w:sz="0" w:space="0" w:color="auto" w:frame="1"/>
        </w:rPr>
        <w:t>t</w:t>
      </w:r>
      <w:r w:rsidR="000A763D">
        <w:rPr>
          <w:rFonts w:eastAsia="Times New Roman" w:cstheme="minorHAnsi"/>
          <w:color w:val="000000"/>
          <w:bdr w:val="none" w:sz="0" w:space="0" w:color="auto" w:frame="1"/>
        </w:rPr>
        <w:t>’</w:t>
      </w:r>
      <w:r w:rsidR="00FB09B9" w:rsidRPr="00FB09B9">
        <w:rPr>
          <w:rFonts w:eastAsia="Times New Roman" w:cstheme="minorHAnsi"/>
          <w:color w:val="000000"/>
          <w:bdr w:val="none" w:sz="0" w:space="0" w:color="auto" w:frame="1"/>
        </w:rPr>
        <w:t xml:space="preserve">s possible that the uncle was benefited in that he wouldn't have to worry so much about his young nephew or that the family name would be protected. However, both of these </w:t>
      </w:r>
      <w:r w:rsidR="00092E74">
        <w:rPr>
          <w:rFonts w:eastAsia="Times New Roman" w:cstheme="minorHAnsi"/>
          <w:color w:val="000000"/>
          <w:bdr w:val="none" w:sz="0" w:space="0" w:color="auto" w:frame="1"/>
        </w:rPr>
        <w:t xml:space="preserve">benefits </w:t>
      </w:r>
      <w:r w:rsidR="00FB09B9" w:rsidRPr="00FB09B9">
        <w:rPr>
          <w:rFonts w:eastAsia="Times New Roman" w:cstheme="minorHAnsi"/>
          <w:color w:val="000000"/>
          <w:bdr w:val="none" w:sz="0" w:space="0" w:color="auto" w:frame="1"/>
        </w:rPr>
        <w:t xml:space="preserve">are unclear from the </w:t>
      </w:r>
      <w:r w:rsidR="00FB09B9">
        <w:rPr>
          <w:rFonts w:eastAsia="Times New Roman" w:cstheme="minorHAnsi"/>
          <w:color w:val="000000"/>
          <w:bdr w:val="none" w:sz="0" w:space="0" w:color="auto" w:frame="1"/>
        </w:rPr>
        <w:t>evidence in the case</w:t>
      </w:r>
      <w:r w:rsidR="00FB09B9" w:rsidRPr="00FB09B9">
        <w:rPr>
          <w:rFonts w:eastAsia="Times New Roman" w:cstheme="minorHAnsi"/>
          <w:color w:val="000000"/>
          <w:bdr w:val="none" w:sz="0" w:space="0" w:color="auto" w:frame="1"/>
        </w:rPr>
        <w:t xml:space="preserve">. The court, </w:t>
      </w:r>
      <w:r w:rsidR="00092E74">
        <w:rPr>
          <w:rFonts w:eastAsia="Times New Roman" w:cstheme="minorHAnsi"/>
          <w:color w:val="000000"/>
          <w:bdr w:val="none" w:sz="0" w:space="0" w:color="auto" w:frame="1"/>
        </w:rPr>
        <w:t>however</w:t>
      </w:r>
      <w:r w:rsidR="00FB09B9">
        <w:rPr>
          <w:rFonts w:eastAsia="Times New Roman" w:cstheme="minorHAnsi"/>
          <w:color w:val="000000"/>
          <w:bdr w:val="none" w:sz="0" w:space="0" w:color="auto" w:frame="1"/>
        </w:rPr>
        <w:t xml:space="preserve">, enforced the promise and </w:t>
      </w:r>
      <w:r w:rsidR="00FB09B9" w:rsidRPr="00FB09B9">
        <w:rPr>
          <w:rFonts w:eastAsia="Times New Roman" w:cstheme="minorHAnsi"/>
          <w:color w:val="000000"/>
          <w:bdr w:val="none" w:sz="0" w:space="0" w:color="auto" w:frame="1"/>
        </w:rPr>
        <w:t>found that the lack of clear benefit to the uncle was n</w:t>
      </w:r>
      <w:r w:rsidR="004E7275">
        <w:rPr>
          <w:rFonts w:eastAsia="Times New Roman" w:cstheme="minorHAnsi"/>
          <w:color w:val="000000"/>
          <w:bdr w:val="none" w:sz="0" w:space="0" w:color="auto" w:frame="1"/>
        </w:rPr>
        <w:t xml:space="preserve">ot fatal </w:t>
      </w:r>
      <w:r w:rsidR="00494C9A">
        <w:rPr>
          <w:rFonts w:eastAsia="Times New Roman" w:cstheme="minorHAnsi"/>
          <w:color w:val="000000"/>
          <w:bdr w:val="none" w:sz="0" w:space="0" w:color="auto" w:frame="1"/>
        </w:rPr>
        <w:t xml:space="preserve">to the claim on the contract </w:t>
      </w:r>
      <w:r w:rsidR="004E7275">
        <w:rPr>
          <w:rFonts w:eastAsia="Times New Roman" w:cstheme="minorHAnsi"/>
          <w:color w:val="000000"/>
          <w:bdr w:val="none" w:sz="0" w:space="0" w:color="auto" w:frame="1"/>
        </w:rPr>
        <w:t xml:space="preserve">when there was a </w:t>
      </w:r>
      <w:r w:rsidR="00FB09B9" w:rsidRPr="00FB09B9">
        <w:rPr>
          <w:rFonts w:eastAsia="Times New Roman" w:cstheme="minorHAnsi"/>
          <w:color w:val="000000"/>
          <w:bdr w:val="none" w:sz="0" w:space="0" w:color="auto" w:frame="1"/>
        </w:rPr>
        <w:t xml:space="preserve">detriment to the nephew in </w:t>
      </w:r>
      <w:r w:rsidR="00FB09B9">
        <w:rPr>
          <w:rFonts w:eastAsia="Times New Roman" w:cstheme="minorHAnsi"/>
          <w:color w:val="000000"/>
          <w:bdr w:val="none" w:sz="0" w:space="0" w:color="auto" w:frame="1"/>
        </w:rPr>
        <w:t>forbearing</w:t>
      </w:r>
      <w:r w:rsidR="00FB09B9" w:rsidRPr="00FB09B9">
        <w:rPr>
          <w:rFonts w:eastAsia="Times New Roman" w:cstheme="minorHAnsi"/>
          <w:color w:val="000000"/>
          <w:bdr w:val="none" w:sz="0" w:space="0" w:color="auto" w:frame="1"/>
        </w:rPr>
        <w:t xml:space="preserve"> his legal right to pursue the behaviors </w:t>
      </w:r>
      <w:r w:rsidR="008407B1">
        <w:rPr>
          <w:rFonts w:eastAsia="Times New Roman" w:cstheme="minorHAnsi"/>
          <w:color w:val="000000"/>
          <w:bdr w:val="none" w:sz="0" w:space="0" w:color="auto" w:frame="1"/>
        </w:rPr>
        <w:t>his</w:t>
      </w:r>
      <w:r w:rsidR="00FB09B9" w:rsidRPr="00FB09B9">
        <w:rPr>
          <w:rFonts w:eastAsia="Times New Roman" w:cstheme="minorHAnsi"/>
          <w:color w:val="000000"/>
          <w:bdr w:val="none" w:sz="0" w:space="0" w:color="auto" w:frame="1"/>
        </w:rPr>
        <w:t xml:space="preserve"> uncle wanted him to quit.</w:t>
      </w:r>
      <w:r w:rsidR="000813DB">
        <w:rPr>
          <w:rFonts w:eastAsia="Times New Roman" w:cstheme="minorHAnsi"/>
          <w:color w:val="000000"/>
          <w:bdr w:val="none" w:sz="0" w:space="0" w:color="auto" w:frame="1"/>
        </w:rPr>
        <w:t xml:space="preserve"> Because the uncle bargained for the nephew’s forbearance, the $5000 </w:t>
      </w:r>
      <w:r w:rsidR="00826697">
        <w:rPr>
          <w:rFonts w:eastAsia="Times New Roman" w:cstheme="minorHAnsi"/>
          <w:color w:val="000000"/>
          <w:bdr w:val="none" w:sz="0" w:space="0" w:color="auto" w:frame="1"/>
        </w:rPr>
        <w:t>promise</w:t>
      </w:r>
      <w:r w:rsidR="000813DB">
        <w:rPr>
          <w:rFonts w:eastAsia="Times New Roman" w:cstheme="minorHAnsi"/>
          <w:color w:val="000000"/>
          <w:bdr w:val="none" w:sz="0" w:space="0" w:color="auto" w:frame="1"/>
        </w:rPr>
        <w:t xml:space="preserve"> was not a gift and was enforceable.</w:t>
      </w:r>
    </w:p>
    <w:p w14:paraId="6FE6676A" w14:textId="330CB00F" w:rsidR="008274DC" w:rsidRDefault="008274DC" w:rsidP="00FA38AA">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Recall that consideration can be for the benefit of a third party</w:t>
      </w:r>
      <w:r w:rsidR="00B55C9D">
        <w:rPr>
          <w:rFonts w:eastAsia="Times New Roman" w:cstheme="minorHAnsi"/>
          <w:color w:val="000000"/>
          <w:bdr w:val="none" w:sz="0" w:space="0" w:color="auto" w:frame="1"/>
        </w:rPr>
        <w:t>, such that such promises are not gifts</w:t>
      </w:r>
      <w:r>
        <w:rPr>
          <w:rFonts w:eastAsia="Times New Roman" w:cstheme="minorHAnsi"/>
          <w:color w:val="000000"/>
          <w:bdr w:val="none" w:sz="0" w:space="0" w:color="auto" w:frame="1"/>
        </w:rPr>
        <w:t xml:space="preserve">. </w:t>
      </w:r>
      <w:r w:rsidR="00860FA7">
        <w:rPr>
          <w:rFonts w:eastAsia="Times New Roman" w:cstheme="minorHAnsi"/>
          <w:color w:val="000000"/>
          <w:bdr w:val="none" w:sz="0" w:space="0" w:color="auto" w:frame="1"/>
        </w:rPr>
        <w:t xml:space="preserve">For instance, </w:t>
      </w:r>
      <w:r w:rsidR="00826697">
        <w:rPr>
          <w:rFonts w:eastAsia="Times New Roman" w:cstheme="minorHAnsi"/>
          <w:color w:val="000000"/>
          <w:bdr w:val="none" w:sz="0" w:space="0" w:color="auto" w:frame="1"/>
        </w:rPr>
        <w:t>assume</w:t>
      </w:r>
      <w:r w:rsidR="00860FA7">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Parent promises to guarantee payment of </w:t>
      </w:r>
      <w:r w:rsidR="002977B6">
        <w:rPr>
          <w:rFonts w:eastAsia="Times New Roman" w:cstheme="minorHAnsi"/>
          <w:color w:val="000000"/>
          <w:bdr w:val="none" w:sz="0" w:space="0" w:color="auto" w:frame="1"/>
        </w:rPr>
        <w:t xml:space="preserve">medical bills to Doctor </w:t>
      </w:r>
      <w:r>
        <w:rPr>
          <w:rFonts w:eastAsia="Times New Roman" w:cstheme="minorHAnsi"/>
          <w:color w:val="000000"/>
          <w:bdr w:val="none" w:sz="0" w:space="0" w:color="auto" w:frame="1"/>
        </w:rPr>
        <w:t>for Daughter, who is attending graduate school</w:t>
      </w:r>
      <w:r w:rsidR="00EA4595">
        <w:rPr>
          <w:rFonts w:eastAsia="Times New Roman" w:cstheme="minorHAnsi"/>
          <w:color w:val="000000"/>
          <w:bdr w:val="none" w:sz="0" w:space="0" w:color="auto" w:frame="1"/>
        </w:rPr>
        <w:t>, if</w:t>
      </w:r>
      <w:r>
        <w:rPr>
          <w:rFonts w:eastAsia="Times New Roman" w:cstheme="minorHAnsi"/>
          <w:color w:val="000000"/>
          <w:bdr w:val="none" w:sz="0" w:space="0" w:color="auto" w:frame="1"/>
        </w:rPr>
        <w:t xml:space="preserve"> </w:t>
      </w:r>
      <w:r w:rsidR="002977B6">
        <w:rPr>
          <w:rFonts w:eastAsia="Times New Roman" w:cstheme="minorHAnsi"/>
          <w:color w:val="000000"/>
          <w:bdr w:val="none" w:sz="0" w:space="0" w:color="auto" w:frame="1"/>
        </w:rPr>
        <w:t>Doctor</w:t>
      </w:r>
      <w:r>
        <w:rPr>
          <w:rFonts w:eastAsia="Times New Roman" w:cstheme="minorHAnsi"/>
          <w:color w:val="000000"/>
          <w:bdr w:val="none" w:sz="0" w:space="0" w:color="auto" w:frame="1"/>
        </w:rPr>
        <w:t xml:space="preserve"> agrees to </w:t>
      </w:r>
      <w:r w:rsidR="002977B6">
        <w:rPr>
          <w:rFonts w:eastAsia="Times New Roman" w:cstheme="minorHAnsi"/>
          <w:color w:val="000000"/>
          <w:bdr w:val="none" w:sz="0" w:space="0" w:color="auto" w:frame="1"/>
        </w:rPr>
        <w:t>provide care for</w:t>
      </w:r>
      <w:r>
        <w:rPr>
          <w:rFonts w:eastAsia="Times New Roman" w:cstheme="minorHAnsi"/>
          <w:color w:val="000000"/>
          <w:bdr w:val="none" w:sz="0" w:space="0" w:color="auto" w:frame="1"/>
        </w:rPr>
        <w:t xml:space="preserve"> Daughter. There</w:t>
      </w:r>
      <w:r w:rsidR="000A763D">
        <w:rPr>
          <w:rFonts w:eastAsia="Times New Roman" w:cstheme="minorHAnsi"/>
          <w:color w:val="000000"/>
          <w:bdr w:val="none" w:sz="0" w:space="0" w:color="auto" w:frame="1"/>
        </w:rPr>
        <w:t>’</w:t>
      </w:r>
      <w:r>
        <w:rPr>
          <w:rFonts w:eastAsia="Times New Roman" w:cstheme="minorHAnsi"/>
          <w:color w:val="000000"/>
          <w:bdr w:val="none" w:sz="0" w:space="0" w:color="auto" w:frame="1"/>
        </w:rPr>
        <w:t>s consideration her</w:t>
      </w:r>
      <w:r w:rsidR="00EA4595">
        <w:rPr>
          <w:rFonts w:eastAsia="Times New Roman" w:cstheme="minorHAnsi"/>
          <w:color w:val="000000"/>
          <w:bdr w:val="none" w:sz="0" w:space="0" w:color="auto" w:frame="1"/>
        </w:rPr>
        <w:t>e</w:t>
      </w:r>
      <w:r>
        <w:rPr>
          <w:rFonts w:eastAsia="Times New Roman" w:cstheme="minorHAnsi"/>
          <w:color w:val="000000"/>
          <w:bdr w:val="none" w:sz="0" w:space="0" w:color="auto" w:frame="1"/>
        </w:rPr>
        <w:t xml:space="preserve"> </w:t>
      </w:r>
      <w:r w:rsidR="00EA4595">
        <w:rPr>
          <w:rFonts w:eastAsia="Times New Roman" w:cstheme="minorHAnsi"/>
          <w:color w:val="000000"/>
          <w:bdr w:val="none" w:sz="0" w:space="0" w:color="auto" w:frame="1"/>
        </w:rPr>
        <w:t>because</w:t>
      </w:r>
      <w:r>
        <w:rPr>
          <w:rFonts w:eastAsia="Times New Roman" w:cstheme="minorHAnsi"/>
          <w:color w:val="000000"/>
          <w:bdr w:val="none" w:sz="0" w:space="0" w:color="auto" w:frame="1"/>
        </w:rPr>
        <w:t xml:space="preserve"> Parent is seeking the promise of </w:t>
      </w:r>
      <w:r w:rsidR="008854AB">
        <w:rPr>
          <w:rFonts w:eastAsia="Times New Roman" w:cstheme="minorHAnsi"/>
          <w:color w:val="000000"/>
          <w:bdr w:val="none" w:sz="0" w:space="0" w:color="auto" w:frame="1"/>
        </w:rPr>
        <w:t>Doctor</w:t>
      </w:r>
      <w:r>
        <w:rPr>
          <w:rFonts w:eastAsia="Times New Roman" w:cstheme="minorHAnsi"/>
          <w:color w:val="000000"/>
          <w:bdr w:val="none" w:sz="0" w:space="0" w:color="auto" w:frame="1"/>
        </w:rPr>
        <w:t xml:space="preserve"> to </w:t>
      </w:r>
      <w:r w:rsidR="008854AB">
        <w:rPr>
          <w:rFonts w:eastAsia="Times New Roman" w:cstheme="minorHAnsi"/>
          <w:color w:val="000000"/>
          <w:bdr w:val="none" w:sz="0" w:space="0" w:color="auto" w:frame="1"/>
        </w:rPr>
        <w:t>care for</w:t>
      </w:r>
      <w:r>
        <w:rPr>
          <w:rFonts w:eastAsia="Times New Roman" w:cstheme="minorHAnsi"/>
          <w:color w:val="000000"/>
          <w:bdr w:val="none" w:sz="0" w:space="0" w:color="auto" w:frame="1"/>
        </w:rPr>
        <w:t xml:space="preserve"> Daughter in exchange for Parent’s promise to guarantee the </w:t>
      </w:r>
      <w:r w:rsidR="008854AB">
        <w:rPr>
          <w:rFonts w:eastAsia="Times New Roman" w:cstheme="minorHAnsi"/>
          <w:color w:val="000000"/>
          <w:bdr w:val="none" w:sz="0" w:space="0" w:color="auto" w:frame="1"/>
        </w:rPr>
        <w:t>medical bills</w:t>
      </w:r>
      <w:r>
        <w:rPr>
          <w:rFonts w:eastAsia="Times New Roman" w:cstheme="minorHAnsi"/>
          <w:color w:val="000000"/>
          <w:bdr w:val="none" w:sz="0" w:space="0" w:color="auto" w:frame="1"/>
        </w:rPr>
        <w:t xml:space="preserve">. </w:t>
      </w:r>
      <w:r w:rsidR="00491479">
        <w:rPr>
          <w:rFonts w:eastAsia="Times New Roman" w:cstheme="minorHAnsi"/>
          <w:color w:val="000000"/>
          <w:bdr w:val="none" w:sz="0" w:space="0" w:color="auto" w:frame="1"/>
        </w:rPr>
        <w:t>Doctor</w:t>
      </w:r>
      <w:r>
        <w:rPr>
          <w:rFonts w:eastAsia="Times New Roman" w:cstheme="minorHAnsi"/>
          <w:color w:val="000000"/>
          <w:bdr w:val="none" w:sz="0" w:space="0" w:color="auto" w:frame="1"/>
        </w:rPr>
        <w:t xml:space="preserve"> is seeking the promise of Parent guaranteeing the </w:t>
      </w:r>
      <w:r w:rsidR="00D0496A">
        <w:rPr>
          <w:rFonts w:eastAsia="Times New Roman" w:cstheme="minorHAnsi"/>
          <w:color w:val="000000"/>
          <w:bdr w:val="none" w:sz="0" w:space="0" w:color="auto" w:frame="1"/>
        </w:rPr>
        <w:t>payment of</w:t>
      </w:r>
      <w:r w:rsidR="00491479">
        <w:rPr>
          <w:rFonts w:eastAsia="Times New Roman" w:cstheme="minorHAnsi"/>
          <w:color w:val="000000"/>
          <w:bdr w:val="none" w:sz="0" w:space="0" w:color="auto" w:frame="1"/>
        </w:rPr>
        <w:t xml:space="preserve"> the medical bills in exchange for her</w:t>
      </w:r>
      <w:r>
        <w:rPr>
          <w:rFonts w:eastAsia="Times New Roman" w:cstheme="minorHAnsi"/>
          <w:color w:val="000000"/>
          <w:bdr w:val="none" w:sz="0" w:space="0" w:color="auto" w:frame="1"/>
        </w:rPr>
        <w:t xml:space="preserve"> own promise to </w:t>
      </w:r>
      <w:r w:rsidR="00491479">
        <w:rPr>
          <w:rFonts w:eastAsia="Times New Roman" w:cstheme="minorHAnsi"/>
          <w:color w:val="000000"/>
          <w:bdr w:val="none" w:sz="0" w:space="0" w:color="auto" w:frame="1"/>
        </w:rPr>
        <w:t>care for</w:t>
      </w:r>
      <w:r>
        <w:rPr>
          <w:rFonts w:eastAsia="Times New Roman" w:cstheme="minorHAnsi"/>
          <w:color w:val="000000"/>
          <w:bdr w:val="none" w:sz="0" w:space="0" w:color="auto" w:frame="1"/>
        </w:rPr>
        <w:t xml:space="preserve"> Daughter.</w:t>
      </w:r>
    </w:p>
    <w:p w14:paraId="2C063BAF" w14:textId="08CAF98F" w:rsidR="00EC40EF" w:rsidRDefault="008F0181" w:rsidP="00FA38AA">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Sometimes it can be tricky to determine if charitable promises are gifts or are supported by consideration. The key is to determine if there is in fact a bargained</w:t>
      </w:r>
      <w:r w:rsidR="008407B1">
        <w:rPr>
          <w:rFonts w:eastAsia="Times New Roman" w:cstheme="minorHAnsi"/>
          <w:color w:val="000000"/>
          <w:bdr w:val="none" w:sz="0" w:space="0" w:color="auto" w:frame="1"/>
        </w:rPr>
        <w:t>-</w:t>
      </w:r>
      <w:r>
        <w:rPr>
          <w:rFonts w:eastAsia="Times New Roman" w:cstheme="minorHAnsi"/>
          <w:color w:val="000000"/>
          <w:bdr w:val="none" w:sz="0" w:space="0" w:color="auto" w:frame="1"/>
        </w:rPr>
        <w:t>for</w:t>
      </w:r>
      <w:r w:rsidR="008407B1">
        <w:rPr>
          <w:rFonts w:eastAsia="Times New Roman" w:cstheme="minorHAnsi"/>
          <w:color w:val="000000"/>
          <w:bdr w:val="none" w:sz="0" w:space="0" w:color="auto" w:frame="1"/>
        </w:rPr>
        <w:t>-</w:t>
      </w:r>
      <w:r>
        <w:rPr>
          <w:rFonts w:eastAsia="Times New Roman" w:cstheme="minorHAnsi"/>
          <w:color w:val="000000"/>
          <w:bdr w:val="none" w:sz="0" w:space="0" w:color="auto" w:frame="1"/>
        </w:rPr>
        <w:t>exchange. For instance, if Alum</w:t>
      </w:r>
      <w:r w:rsidR="008407B1">
        <w:rPr>
          <w:rFonts w:eastAsia="Times New Roman" w:cstheme="minorHAnsi"/>
          <w:color w:val="000000"/>
          <w:bdr w:val="none" w:sz="0" w:space="0" w:color="auto" w:frame="1"/>
        </w:rPr>
        <w:t xml:space="preserve">na </w:t>
      </w:r>
      <w:r>
        <w:rPr>
          <w:rFonts w:eastAsia="Times New Roman" w:cstheme="minorHAnsi"/>
          <w:color w:val="000000"/>
          <w:bdr w:val="none" w:sz="0" w:space="0" w:color="auto" w:frame="1"/>
        </w:rPr>
        <w:t>promises to pay School $50,000, it is doubtful that there</w:t>
      </w:r>
      <w:r w:rsidR="000A763D">
        <w:rPr>
          <w:rFonts w:eastAsia="Times New Roman" w:cstheme="minorHAnsi"/>
          <w:color w:val="000000"/>
          <w:bdr w:val="none" w:sz="0" w:space="0" w:color="auto" w:frame="1"/>
        </w:rPr>
        <w:t>’</w:t>
      </w:r>
      <w:r>
        <w:rPr>
          <w:rFonts w:eastAsia="Times New Roman" w:cstheme="minorHAnsi"/>
          <w:color w:val="000000"/>
          <w:bdr w:val="none" w:sz="0" w:space="0" w:color="auto" w:frame="1"/>
        </w:rPr>
        <w:t>s consideration here in the absence of some indication that there is anything bargained for. The $50,000 is simply a promise to make a gift. This would still be true if Alum</w:t>
      </w:r>
      <w:r w:rsidR="006B1A08">
        <w:rPr>
          <w:rFonts w:eastAsia="Times New Roman" w:cstheme="minorHAnsi"/>
          <w:color w:val="000000"/>
          <w:bdr w:val="none" w:sz="0" w:space="0" w:color="auto" w:frame="1"/>
        </w:rPr>
        <w:t>na</w:t>
      </w:r>
      <w:r>
        <w:rPr>
          <w:rFonts w:eastAsia="Times New Roman" w:cstheme="minorHAnsi"/>
          <w:color w:val="000000"/>
          <w:bdr w:val="none" w:sz="0" w:space="0" w:color="auto" w:frame="1"/>
        </w:rPr>
        <w:t xml:space="preserve"> requires School to come to her home to pick</w:t>
      </w:r>
      <w:r w:rsidR="00826697">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up the check. The addition of the condition, picking up the check, does not transform the promise into one supported by consideration. Of course, the situation might be different if</w:t>
      </w:r>
      <w:r w:rsidR="008D6A9C">
        <w:rPr>
          <w:rFonts w:eastAsia="Times New Roman" w:cstheme="minorHAnsi"/>
          <w:color w:val="000000"/>
          <w:bdr w:val="none" w:sz="0" w:space="0" w:color="auto" w:frame="1"/>
        </w:rPr>
        <w:t xml:space="preserve"> Alum</w:t>
      </w:r>
      <w:r w:rsidR="006B1A08">
        <w:rPr>
          <w:rFonts w:eastAsia="Times New Roman" w:cstheme="minorHAnsi"/>
          <w:color w:val="000000"/>
          <w:bdr w:val="none" w:sz="0" w:space="0" w:color="auto" w:frame="1"/>
        </w:rPr>
        <w:t>na</w:t>
      </w:r>
      <w:r w:rsidR="008D6A9C">
        <w:rPr>
          <w:rFonts w:eastAsia="Times New Roman" w:cstheme="minorHAnsi"/>
          <w:color w:val="000000"/>
          <w:bdr w:val="none" w:sz="0" w:space="0" w:color="auto" w:frame="1"/>
        </w:rPr>
        <w:t xml:space="preserve"> promises to </w:t>
      </w:r>
      <w:r w:rsidR="00CB0426">
        <w:rPr>
          <w:rFonts w:eastAsia="Times New Roman" w:cstheme="minorHAnsi"/>
          <w:color w:val="000000"/>
          <w:bdr w:val="none" w:sz="0" w:space="0" w:color="auto" w:frame="1"/>
        </w:rPr>
        <w:t>pay School $50,000 if School creates a garden and names the garden after Alum</w:t>
      </w:r>
      <w:r w:rsidR="006B1A08">
        <w:rPr>
          <w:rFonts w:eastAsia="Times New Roman" w:cstheme="minorHAnsi"/>
          <w:color w:val="000000"/>
          <w:bdr w:val="none" w:sz="0" w:space="0" w:color="auto" w:frame="1"/>
        </w:rPr>
        <w:t>na</w:t>
      </w:r>
      <w:r w:rsidR="00CB0426">
        <w:rPr>
          <w:rFonts w:eastAsia="Times New Roman" w:cstheme="minorHAnsi"/>
          <w:color w:val="000000"/>
          <w:bdr w:val="none" w:sz="0" w:space="0" w:color="auto" w:frame="1"/>
        </w:rPr>
        <w:t>. There is consideration for the exchange here as Alum</w:t>
      </w:r>
      <w:r w:rsidR="006B1A08">
        <w:rPr>
          <w:rFonts w:eastAsia="Times New Roman" w:cstheme="minorHAnsi"/>
          <w:color w:val="000000"/>
          <w:bdr w:val="none" w:sz="0" w:space="0" w:color="auto" w:frame="1"/>
        </w:rPr>
        <w:t>na</w:t>
      </w:r>
      <w:r w:rsidR="00CB0426">
        <w:rPr>
          <w:rFonts w:eastAsia="Times New Roman" w:cstheme="minorHAnsi"/>
          <w:color w:val="000000"/>
          <w:bdr w:val="none" w:sz="0" w:space="0" w:color="auto" w:frame="1"/>
        </w:rPr>
        <w:t xml:space="preserve"> has sought the naming of the garden in exchange for the $50,000 and School has sought the $50,000 in exchange for the naming of the garden. It does not matter</w:t>
      </w:r>
      <w:r w:rsidR="008D6A9C">
        <w:rPr>
          <w:rFonts w:eastAsia="Times New Roman" w:cstheme="minorHAnsi"/>
          <w:color w:val="000000"/>
          <w:bdr w:val="none" w:sz="0" w:space="0" w:color="auto" w:frame="1"/>
        </w:rPr>
        <w:t xml:space="preserve"> if the values exchanged are unequal or unknown.</w:t>
      </w:r>
      <w:r w:rsidR="00AD3811">
        <w:rPr>
          <w:rFonts w:eastAsia="Times New Roman" w:cstheme="minorHAnsi"/>
          <w:color w:val="000000"/>
          <w:bdr w:val="none" w:sz="0" w:space="0" w:color="auto" w:frame="1"/>
        </w:rPr>
        <w:t xml:space="preserve"> </w:t>
      </w:r>
    </w:p>
    <w:p w14:paraId="52CF7383" w14:textId="6DD488B6" w:rsidR="0011085A" w:rsidRPr="00D725F8" w:rsidRDefault="0011085A" w:rsidP="00FA38AA">
      <w:pPr>
        <w:jc w:val="both"/>
        <w:rPr>
          <w:rFonts w:cstheme="minorHAnsi"/>
        </w:rPr>
      </w:pPr>
      <w:r w:rsidRPr="00D725F8">
        <w:rPr>
          <w:rFonts w:cstheme="minorHAnsi"/>
        </w:rPr>
        <w:t xml:space="preserve">At this point, you should be able to explain that </w:t>
      </w:r>
      <w:r w:rsidR="003D6471">
        <w:rPr>
          <w:rFonts w:cstheme="minorHAnsi"/>
        </w:rPr>
        <w:t xml:space="preserve">in order for there to be a contract, there must be consideration or another justification for enforcing the agreement. </w:t>
      </w:r>
      <w:r w:rsidR="007D683F">
        <w:rPr>
          <w:rFonts w:cstheme="minorHAnsi"/>
        </w:rPr>
        <w:t xml:space="preserve">You should </w:t>
      </w:r>
      <w:r w:rsidR="000700FD">
        <w:rPr>
          <w:rFonts w:cstheme="minorHAnsi"/>
        </w:rPr>
        <w:t xml:space="preserve">be able to </w:t>
      </w:r>
      <w:r w:rsidR="007D683F">
        <w:rPr>
          <w:rFonts w:cstheme="minorHAnsi"/>
        </w:rPr>
        <w:t>explain</w:t>
      </w:r>
      <w:r w:rsidR="003D6471">
        <w:rPr>
          <w:rFonts w:cstheme="minorHAnsi"/>
        </w:rPr>
        <w:t xml:space="preserve"> that </w:t>
      </w:r>
      <w:r w:rsidR="00570C72">
        <w:rPr>
          <w:rFonts w:cstheme="minorHAnsi"/>
        </w:rPr>
        <w:t xml:space="preserve">promises to make a gift are not supported by consideration. </w:t>
      </w:r>
      <w:r w:rsidR="007D683F" w:rsidRPr="00D725F8">
        <w:rPr>
          <w:rFonts w:cstheme="minorHAnsi"/>
        </w:rPr>
        <w:t xml:space="preserve">You should be able to explain and apply the </w:t>
      </w:r>
      <w:r w:rsidR="007D683F">
        <w:rPr>
          <w:rFonts w:cstheme="minorHAnsi"/>
        </w:rPr>
        <w:t>rule for bargained</w:t>
      </w:r>
      <w:r w:rsidR="00AD2020">
        <w:rPr>
          <w:rFonts w:cstheme="minorHAnsi"/>
        </w:rPr>
        <w:t>-</w:t>
      </w:r>
      <w:r w:rsidR="007D683F">
        <w:rPr>
          <w:rFonts w:cstheme="minorHAnsi"/>
        </w:rPr>
        <w:t>for</w:t>
      </w:r>
      <w:r w:rsidR="00970989">
        <w:rPr>
          <w:rFonts w:cstheme="minorHAnsi"/>
        </w:rPr>
        <w:t xml:space="preserve"> </w:t>
      </w:r>
      <w:r w:rsidR="007D683F">
        <w:rPr>
          <w:rFonts w:cstheme="minorHAnsi"/>
        </w:rPr>
        <w:t>exchange as requiring a promise or performance sought by a party in exchange for th</w:t>
      </w:r>
      <w:r w:rsidR="006F32E7">
        <w:rPr>
          <w:rFonts w:cstheme="minorHAnsi"/>
        </w:rPr>
        <w:t>e other</w:t>
      </w:r>
      <w:r w:rsidR="007D683F">
        <w:rPr>
          <w:rFonts w:cstheme="minorHAnsi"/>
        </w:rPr>
        <w:t xml:space="preserve"> party’s own promise or performance where the exchange is present on a reciprocal basis. </w:t>
      </w:r>
      <w:r w:rsidRPr="00D725F8">
        <w:rPr>
          <w:rFonts w:cstheme="minorHAnsi"/>
        </w:rPr>
        <w:t>You should be</w:t>
      </w:r>
      <w:r w:rsidR="003D6471">
        <w:rPr>
          <w:rFonts w:cstheme="minorHAnsi"/>
        </w:rPr>
        <w:t xml:space="preserve"> able to identify situations where there</w:t>
      </w:r>
      <w:r w:rsidR="000A763D">
        <w:rPr>
          <w:rFonts w:cstheme="minorHAnsi"/>
        </w:rPr>
        <w:t>’</w:t>
      </w:r>
      <w:r w:rsidR="003D6471">
        <w:rPr>
          <w:rFonts w:cstheme="minorHAnsi"/>
        </w:rPr>
        <w:t xml:space="preserve">s </w:t>
      </w:r>
      <w:r w:rsidR="00F921EE">
        <w:rPr>
          <w:rFonts w:cstheme="minorHAnsi"/>
        </w:rPr>
        <w:t xml:space="preserve">no </w:t>
      </w:r>
      <w:r w:rsidR="003D6471">
        <w:rPr>
          <w:rFonts w:cstheme="minorHAnsi"/>
        </w:rPr>
        <w:t>consideration</w:t>
      </w:r>
      <w:r w:rsidR="00F921EE">
        <w:rPr>
          <w:rFonts w:cstheme="minorHAnsi"/>
        </w:rPr>
        <w:t xml:space="preserve"> because</w:t>
      </w:r>
      <w:r w:rsidR="003D6471">
        <w:rPr>
          <w:rFonts w:cstheme="minorHAnsi"/>
        </w:rPr>
        <w:t xml:space="preserve"> </w:t>
      </w:r>
      <w:r w:rsidR="00F921EE">
        <w:rPr>
          <w:rFonts w:cstheme="minorHAnsi"/>
        </w:rPr>
        <w:t xml:space="preserve">there is a promise </w:t>
      </w:r>
      <w:r w:rsidR="00826697">
        <w:rPr>
          <w:rFonts w:cstheme="minorHAnsi"/>
        </w:rPr>
        <w:t>of</w:t>
      </w:r>
      <w:r w:rsidR="00F921EE">
        <w:rPr>
          <w:rFonts w:cstheme="minorHAnsi"/>
        </w:rPr>
        <w:t xml:space="preserve"> a gift,</w:t>
      </w:r>
      <w:r w:rsidR="00570C72">
        <w:rPr>
          <w:rFonts w:cstheme="minorHAnsi"/>
        </w:rPr>
        <w:t xml:space="preserve"> even where the promise to make a gift has a condition to obtaining the gift. </w:t>
      </w:r>
      <w:r w:rsidR="00F921EE">
        <w:rPr>
          <w:rFonts w:cstheme="minorHAnsi"/>
        </w:rPr>
        <w:t xml:space="preserve"> </w:t>
      </w:r>
    </w:p>
    <w:p w14:paraId="42CEBDCE" w14:textId="10B1FC4E" w:rsidR="0011085A" w:rsidRPr="00D725F8" w:rsidRDefault="0011085A" w:rsidP="00FA38AA">
      <w:pPr>
        <w:jc w:val="both"/>
        <w:rPr>
          <w:rFonts w:cstheme="minorHAnsi"/>
        </w:rPr>
      </w:pPr>
      <w:r w:rsidRPr="00D725F8">
        <w:rPr>
          <w:rFonts w:cstheme="minorHAnsi"/>
        </w:rPr>
        <w:t xml:space="preserve">I hope you’ve enjoyed this podcast on </w:t>
      </w:r>
      <w:r w:rsidR="000F55D5">
        <w:rPr>
          <w:rFonts w:cstheme="minorHAnsi"/>
        </w:rPr>
        <w:t>Agreements Lacking C</w:t>
      </w:r>
      <w:r w:rsidR="00F01369">
        <w:rPr>
          <w:rFonts w:cstheme="minorHAnsi"/>
        </w:rPr>
        <w:t>onsideration</w:t>
      </w:r>
      <w:r w:rsidR="000F55D5">
        <w:rPr>
          <w:rFonts w:cstheme="minorHAnsi"/>
        </w:rPr>
        <w:t>: Gift Promises</w:t>
      </w:r>
      <w:r w:rsidRPr="00D725F8">
        <w:rPr>
          <w:rFonts w:cstheme="minorHAnsi"/>
        </w:rPr>
        <w:t>.</w:t>
      </w:r>
    </w:p>
    <w:p w14:paraId="10545B16" w14:textId="77777777" w:rsidR="0011085A" w:rsidRPr="00D725F8" w:rsidRDefault="0011085A" w:rsidP="00FA38AA">
      <w:pPr>
        <w:jc w:val="both"/>
        <w:rPr>
          <w:rFonts w:cstheme="minorHAnsi"/>
        </w:rPr>
      </w:pPr>
      <w:r w:rsidRPr="00D725F8">
        <w:rPr>
          <w:rFonts w:cstheme="minorHAnsi"/>
        </w:rPr>
        <w:lastRenderedPageBreak/>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6" w:history="1">
        <w:r w:rsidRPr="00D725F8">
          <w:rPr>
            <w:rStyle w:val="Hyperlink"/>
            <w:rFonts w:cstheme="minorHAnsi"/>
          </w:rPr>
          <w:t>Learning Music</w:t>
        </w:r>
      </w:hyperlink>
      <w:r w:rsidRPr="00D725F8">
        <w:rPr>
          <w:rFonts w:cstheme="minorHAnsi"/>
        </w:rPr>
        <w:t>. Lawdibles are for educational purposes only. Please seek an attorney if you need legal advice.</w:t>
      </w:r>
    </w:p>
    <w:p w14:paraId="0F3706E7" w14:textId="77777777" w:rsidR="0011085A" w:rsidRPr="00D725F8" w:rsidRDefault="0011085A" w:rsidP="00FA38AA">
      <w:pPr>
        <w:jc w:val="both"/>
        <w:rPr>
          <w:rFonts w:cstheme="minorHAnsi"/>
        </w:rPr>
      </w:pPr>
      <w:r w:rsidRPr="00D725F8">
        <w:rPr>
          <w:rFonts w:cstheme="minorHAnsi"/>
        </w:rPr>
        <w:t xml:space="preserve"> CREDIT: Ask Me No Question by Learning Music is licensed under an </w:t>
      </w:r>
      <w:hyperlink r:id="rId7" w:history="1">
        <w:r w:rsidRPr="00D725F8">
          <w:rPr>
            <w:rStyle w:val="Hyperlink"/>
            <w:rFonts w:cstheme="minorHAnsi"/>
          </w:rPr>
          <w:t>Attribution-Noncommercial-Share Alike 3.0 United States License.</w:t>
        </w:r>
      </w:hyperlink>
    </w:p>
    <w:p w14:paraId="7637B95F" w14:textId="77777777" w:rsidR="0011085A" w:rsidRPr="00D725F8" w:rsidRDefault="0011085A" w:rsidP="00FA38AA">
      <w:pPr>
        <w:jc w:val="both"/>
        <w:rPr>
          <w:rFonts w:eastAsia="Times New Roman" w:cstheme="minorHAnsi"/>
          <w:color w:val="000000"/>
          <w:bdr w:val="none" w:sz="0" w:space="0" w:color="auto" w:frame="1"/>
        </w:rPr>
      </w:pPr>
    </w:p>
    <w:sectPr w:rsidR="0011085A" w:rsidRPr="00D725F8">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25D5" w16cex:dateUtc="2020-10-26T16:39:00Z"/>
  <w16cex:commentExtensible w16cex:durableId="234127C1" w16cex:dateUtc="2020-10-26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7A03F3" w16cid:durableId="234125D5"/>
  <w16cid:commentId w16cid:paraId="7D07B833" w16cid:durableId="234127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A6074" w14:textId="77777777" w:rsidR="008A4E6B" w:rsidRDefault="008A4E6B" w:rsidP="00B05166">
      <w:pPr>
        <w:spacing w:after="0" w:line="240" w:lineRule="auto"/>
      </w:pPr>
      <w:r>
        <w:separator/>
      </w:r>
    </w:p>
  </w:endnote>
  <w:endnote w:type="continuationSeparator" w:id="0">
    <w:p w14:paraId="76971A90" w14:textId="77777777" w:rsidR="008A4E6B" w:rsidRDefault="008A4E6B" w:rsidP="00B0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457EF" w14:textId="77777777" w:rsidR="00FA38AA" w:rsidRDefault="00FA38AA" w:rsidP="00FA38AA">
    <w:pPr>
      <w:pStyle w:val="Footer"/>
      <w:ind w:right="360"/>
      <w:rPr>
        <w:rFonts w:cs="Arial"/>
        <w:color w:val="000000"/>
        <w:sz w:val="21"/>
        <w:szCs w:val="21"/>
      </w:rPr>
    </w:pPr>
  </w:p>
  <w:p w14:paraId="4C7C791F" w14:textId="0B2AFB29" w:rsidR="00FA38AA" w:rsidRDefault="00FA38AA" w:rsidP="00FA38AA">
    <w:pPr>
      <w:pStyle w:val="Footer"/>
      <w:ind w:right="360"/>
      <w:rPr>
        <w:rFonts w:cs="Arial"/>
        <w:color w:val="000000"/>
        <w:sz w:val="21"/>
        <w:szCs w:val="21"/>
      </w:rPr>
    </w:pPr>
    <w:r>
      <w:rPr>
        <w:rFonts w:cs="Arial"/>
        <w:color w:val="000000"/>
        <w:sz w:val="21"/>
        <w:szCs w:val="21"/>
      </w:rPr>
      <w:t xml:space="preserve">Discussions in Contracts – </w:t>
    </w:r>
    <w:r>
      <w:rPr>
        <w:rFonts w:cstheme="minorHAnsi"/>
      </w:rPr>
      <w:t>Agreements Lacking Consideration: Gift Promises</w:t>
    </w:r>
    <w:r>
      <w:rPr>
        <w:rFonts w:cs="Arial"/>
        <w:color w:val="000000"/>
        <w:sz w:val="21"/>
        <w:szCs w:val="21"/>
      </w:rPr>
      <w:tab/>
    </w:r>
    <w:r w:rsidRPr="007A7799">
      <w:rPr>
        <w:rFonts w:cs="Arial"/>
        <w:color w:val="000000"/>
        <w:sz w:val="21"/>
        <w:szCs w:val="21"/>
      </w:rPr>
      <w:t xml:space="preserve">Page </w:t>
    </w:r>
    <w:r w:rsidRPr="007A7799">
      <w:rPr>
        <w:rFonts w:cs="Arial"/>
        <w:b/>
        <w:bCs/>
        <w:color w:val="000000"/>
        <w:sz w:val="21"/>
        <w:szCs w:val="21"/>
      </w:rPr>
      <w:fldChar w:fldCharType="begin"/>
    </w:r>
    <w:r w:rsidRPr="007A7799">
      <w:rPr>
        <w:rFonts w:cs="Arial"/>
        <w:b/>
        <w:bCs/>
        <w:color w:val="000000"/>
        <w:sz w:val="21"/>
        <w:szCs w:val="21"/>
      </w:rPr>
      <w:instrText xml:space="preserve"> PAGE  \* Arabic  \* MERGEFORMAT </w:instrText>
    </w:r>
    <w:r w:rsidRPr="007A7799">
      <w:rPr>
        <w:rFonts w:cs="Arial"/>
        <w:b/>
        <w:bCs/>
        <w:color w:val="000000"/>
        <w:sz w:val="21"/>
        <w:szCs w:val="21"/>
      </w:rPr>
      <w:fldChar w:fldCharType="separate"/>
    </w:r>
    <w:r w:rsidR="001B22E0">
      <w:rPr>
        <w:rFonts w:cs="Arial"/>
        <w:b/>
        <w:bCs/>
        <w:noProof/>
        <w:color w:val="000000"/>
        <w:sz w:val="21"/>
        <w:szCs w:val="21"/>
      </w:rPr>
      <w:t>3</w:t>
    </w:r>
    <w:r w:rsidRPr="007A7799">
      <w:rPr>
        <w:rFonts w:cs="Arial"/>
        <w:b/>
        <w:bCs/>
        <w:color w:val="000000"/>
        <w:sz w:val="21"/>
        <w:szCs w:val="21"/>
      </w:rPr>
      <w:fldChar w:fldCharType="end"/>
    </w:r>
    <w:r w:rsidRPr="007A7799">
      <w:rPr>
        <w:rFonts w:cs="Arial"/>
        <w:color w:val="000000"/>
        <w:sz w:val="21"/>
        <w:szCs w:val="21"/>
      </w:rPr>
      <w:t xml:space="preserve"> of </w:t>
    </w:r>
    <w:r w:rsidRPr="007A7799">
      <w:rPr>
        <w:rFonts w:cs="Arial"/>
        <w:b/>
        <w:bCs/>
        <w:color w:val="000000"/>
        <w:sz w:val="21"/>
        <w:szCs w:val="21"/>
      </w:rPr>
      <w:fldChar w:fldCharType="begin"/>
    </w:r>
    <w:r w:rsidRPr="007A7799">
      <w:rPr>
        <w:rFonts w:cs="Arial"/>
        <w:b/>
        <w:bCs/>
        <w:color w:val="000000"/>
        <w:sz w:val="21"/>
        <w:szCs w:val="21"/>
      </w:rPr>
      <w:instrText xml:space="preserve"> NUMPAGES  \* Arabic  \* MERGEFORMAT </w:instrText>
    </w:r>
    <w:r w:rsidRPr="007A7799">
      <w:rPr>
        <w:rFonts w:cs="Arial"/>
        <w:b/>
        <w:bCs/>
        <w:color w:val="000000"/>
        <w:sz w:val="21"/>
        <w:szCs w:val="21"/>
      </w:rPr>
      <w:fldChar w:fldCharType="separate"/>
    </w:r>
    <w:r w:rsidR="001B22E0">
      <w:rPr>
        <w:rFonts w:cs="Arial"/>
        <w:b/>
        <w:bCs/>
        <w:noProof/>
        <w:color w:val="000000"/>
        <w:sz w:val="21"/>
        <w:szCs w:val="21"/>
      </w:rPr>
      <w:t>3</w:t>
    </w:r>
    <w:r w:rsidRPr="007A7799">
      <w:rPr>
        <w:rFonts w:cs="Arial"/>
        <w:b/>
        <w:bCs/>
        <w:color w:val="000000"/>
        <w:sz w:val="21"/>
        <w:szCs w:val="21"/>
      </w:rPr>
      <w:fldChar w:fldCharType="end"/>
    </w:r>
  </w:p>
  <w:p w14:paraId="5E3F75AC" w14:textId="77777777" w:rsidR="00FA38AA" w:rsidRDefault="00FA38AA" w:rsidP="00FA38AA">
    <w:pPr>
      <w:pStyle w:val="Footer"/>
    </w:pPr>
    <w:r>
      <w:rPr>
        <w:rFonts w:cs="Arial"/>
        <w:color w:val="000000"/>
        <w:sz w:val="21"/>
        <w:szCs w:val="21"/>
      </w:rPr>
      <w:t xml:space="preserve">© 2020 The Center for Computer-Assisted Legal Instruction, www.cali.org. Licensed </w:t>
    </w:r>
    <w:hyperlink r:id="rId1" w:history="1">
      <w:r w:rsidRPr="00B30527">
        <w:rPr>
          <w:rStyle w:val="Hyperlink"/>
          <w:rFonts w:cs="Arial"/>
          <w:color w:val="auto"/>
          <w:sz w:val="21"/>
          <w:szCs w:val="21"/>
        </w:rPr>
        <w:t>CC BY-NC-SA 4.0</w:t>
      </w:r>
    </w:hyperlink>
  </w:p>
  <w:p w14:paraId="5D3F2524" w14:textId="0184DDD8" w:rsidR="00FA38AA" w:rsidRDefault="00FA38AA">
    <w:pPr>
      <w:pStyle w:val="Footer"/>
    </w:pPr>
  </w:p>
  <w:p w14:paraId="3894A3E0" w14:textId="77777777" w:rsidR="00FA38AA" w:rsidRDefault="00FA3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09EA7" w14:textId="77777777" w:rsidR="008A4E6B" w:rsidRDefault="008A4E6B" w:rsidP="00B05166">
      <w:pPr>
        <w:spacing w:after="0" w:line="240" w:lineRule="auto"/>
      </w:pPr>
      <w:r>
        <w:separator/>
      </w:r>
    </w:p>
  </w:footnote>
  <w:footnote w:type="continuationSeparator" w:id="0">
    <w:p w14:paraId="35976B02" w14:textId="77777777" w:rsidR="008A4E6B" w:rsidRDefault="008A4E6B" w:rsidP="00B051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MzcxtTQ3NDe2MDVR0lEKTi0uzszPAykwrAUAGFalPSwAAAA="/>
  </w:docVars>
  <w:rsids>
    <w:rsidRoot w:val="00A12871"/>
    <w:rsid w:val="000066A6"/>
    <w:rsid w:val="0001068B"/>
    <w:rsid w:val="00012D93"/>
    <w:rsid w:val="000146D8"/>
    <w:rsid w:val="00015C78"/>
    <w:rsid w:val="0002396B"/>
    <w:rsid w:val="0004319F"/>
    <w:rsid w:val="00046E9F"/>
    <w:rsid w:val="000700FD"/>
    <w:rsid w:val="00077736"/>
    <w:rsid w:val="000813DB"/>
    <w:rsid w:val="000838E6"/>
    <w:rsid w:val="00092E74"/>
    <w:rsid w:val="0009555D"/>
    <w:rsid w:val="00096107"/>
    <w:rsid w:val="000A763D"/>
    <w:rsid w:val="000B0C5C"/>
    <w:rsid w:val="000B1436"/>
    <w:rsid w:val="000C2352"/>
    <w:rsid w:val="000C634A"/>
    <w:rsid w:val="000E4689"/>
    <w:rsid w:val="000E6E0C"/>
    <w:rsid w:val="000F1D7E"/>
    <w:rsid w:val="000F55D5"/>
    <w:rsid w:val="0010056A"/>
    <w:rsid w:val="001075D8"/>
    <w:rsid w:val="0011085A"/>
    <w:rsid w:val="001136A9"/>
    <w:rsid w:val="001553BC"/>
    <w:rsid w:val="00157561"/>
    <w:rsid w:val="0017702F"/>
    <w:rsid w:val="001866D8"/>
    <w:rsid w:val="00195F9B"/>
    <w:rsid w:val="001A0B2F"/>
    <w:rsid w:val="001A0BA9"/>
    <w:rsid w:val="001A7CA5"/>
    <w:rsid w:val="001B22E0"/>
    <w:rsid w:val="001C67CC"/>
    <w:rsid w:val="001C79F0"/>
    <w:rsid w:val="001D01FB"/>
    <w:rsid w:val="001E305A"/>
    <w:rsid w:val="001E5A49"/>
    <w:rsid w:val="001F251A"/>
    <w:rsid w:val="00204101"/>
    <w:rsid w:val="00222062"/>
    <w:rsid w:val="00232FF5"/>
    <w:rsid w:val="00237E99"/>
    <w:rsid w:val="002464B1"/>
    <w:rsid w:val="002468A0"/>
    <w:rsid w:val="00252C2F"/>
    <w:rsid w:val="0026689D"/>
    <w:rsid w:val="00267435"/>
    <w:rsid w:val="002819AF"/>
    <w:rsid w:val="002864AC"/>
    <w:rsid w:val="00290AB3"/>
    <w:rsid w:val="0029319B"/>
    <w:rsid w:val="002977B6"/>
    <w:rsid w:val="002B6E1F"/>
    <w:rsid w:val="002B7368"/>
    <w:rsid w:val="002D19C6"/>
    <w:rsid w:val="002E104D"/>
    <w:rsid w:val="002F0F91"/>
    <w:rsid w:val="00303EA2"/>
    <w:rsid w:val="003051C0"/>
    <w:rsid w:val="00312ED0"/>
    <w:rsid w:val="00322A9D"/>
    <w:rsid w:val="00332C1C"/>
    <w:rsid w:val="00334FF6"/>
    <w:rsid w:val="0033757D"/>
    <w:rsid w:val="003479B0"/>
    <w:rsid w:val="00350B87"/>
    <w:rsid w:val="00357D31"/>
    <w:rsid w:val="00367847"/>
    <w:rsid w:val="003728DB"/>
    <w:rsid w:val="003B1197"/>
    <w:rsid w:val="003B53B5"/>
    <w:rsid w:val="003C2739"/>
    <w:rsid w:val="003C4C78"/>
    <w:rsid w:val="003D6471"/>
    <w:rsid w:val="004009F1"/>
    <w:rsid w:val="00422C42"/>
    <w:rsid w:val="00423CBC"/>
    <w:rsid w:val="00423FCB"/>
    <w:rsid w:val="00432C2F"/>
    <w:rsid w:val="00444AB1"/>
    <w:rsid w:val="00451A05"/>
    <w:rsid w:val="004725C0"/>
    <w:rsid w:val="004871AF"/>
    <w:rsid w:val="00491479"/>
    <w:rsid w:val="00494C9A"/>
    <w:rsid w:val="004C1EF7"/>
    <w:rsid w:val="004C365B"/>
    <w:rsid w:val="004D370D"/>
    <w:rsid w:val="004E375E"/>
    <w:rsid w:val="004E5940"/>
    <w:rsid w:val="004E7275"/>
    <w:rsid w:val="00504D1D"/>
    <w:rsid w:val="00530A0A"/>
    <w:rsid w:val="0053341C"/>
    <w:rsid w:val="005643F9"/>
    <w:rsid w:val="00566BB5"/>
    <w:rsid w:val="00570C72"/>
    <w:rsid w:val="0057795F"/>
    <w:rsid w:val="00580FA3"/>
    <w:rsid w:val="00581BA1"/>
    <w:rsid w:val="005903C8"/>
    <w:rsid w:val="005960A3"/>
    <w:rsid w:val="005C005C"/>
    <w:rsid w:val="005C7EC8"/>
    <w:rsid w:val="005E2502"/>
    <w:rsid w:val="005E7827"/>
    <w:rsid w:val="005F7E5B"/>
    <w:rsid w:val="00602AE7"/>
    <w:rsid w:val="00616F8F"/>
    <w:rsid w:val="0064569A"/>
    <w:rsid w:val="00656D53"/>
    <w:rsid w:val="00667DCE"/>
    <w:rsid w:val="00675908"/>
    <w:rsid w:val="006A678A"/>
    <w:rsid w:val="006B1A08"/>
    <w:rsid w:val="006C4131"/>
    <w:rsid w:val="006D2BDD"/>
    <w:rsid w:val="006E20F1"/>
    <w:rsid w:val="006F32E7"/>
    <w:rsid w:val="0070716F"/>
    <w:rsid w:val="007203DB"/>
    <w:rsid w:val="007335F9"/>
    <w:rsid w:val="0074269E"/>
    <w:rsid w:val="00742F67"/>
    <w:rsid w:val="00752567"/>
    <w:rsid w:val="00762332"/>
    <w:rsid w:val="0076594E"/>
    <w:rsid w:val="0079548C"/>
    <w:rsid w:val="007D683F"/>
    <w:rsid w:val="007E592D"/>
    <w:rsid w:val="00813B33"/>
    <w:rsid w:val="00814AA2"/>
    <w:rsid w:val="00826697"/>
    <w:rsid w:val="008274DC"/>
    <w:rsid w:val="00831470"/>
    <w:rsid w:val="00831A65"/>
    <w:rsid w:val="00831AFA"/>
    <w:rsid w:val="00836323"/>
    <w:rsid w:val="008407B1"/>
    <w:rsid w:val="00842724"/>
    <w:rsid w:val="00842858"/>
    <w:rsid w:val="008457B6"/>
    <w:rsid w:val="008510FC"/>
    <w:rsid w:val="0085481B"/>
    <w:rsid w:val="00860FA7"/>
    <w:rsid w:val="00870D6B"/>
    <w:rsid w:val="00885049"/>
    <w:rsid w:val="008854AB"/>
    <w:rsid w:val="00890CB1"/>
    <w:rsid w:val="00890DC4"/>
    <w:rsid w:val="00892403"/>
    <w:rsid w:val="0089375D"/>
    <w:rsid w:val="00893D06"/>
    <w:rsid w:val="008A4E6B"/>
    <w:rsid w:val="008B3BC2"/>
    <w:rsid w:val="008C0C44"/>
    <w:rsid w:val="008D154F"/>
    <w:rsid w:val="008D6A9C"/>
    <w:rsid w:val="008F0181"/>
    <w:rsid w:val="009028A9"/>
    <w:rsid w:val="0092149B"/>
    <w:rsid w:val="00925393"/>
    <w:rsid w:val="00927C3E"/>
    <w:rsid w:val="00937817"/>
    <w:rsid w:val="00941391"/>
    <w:rsid w:val="009474A4"/>
    <w:rsid w:val="00952EC4"/>
    <w:rsid w:val="00970989"/>
    <w:rsid w:val="00974D06"/>
    <w:rsid w:val="00981103"/>
    <w:rsid w:val="00985FDC"/>
    <w:rsid w:val="009872F5"/>
    <w:rsid w:val="0099323D"/>
    <w:rsid w:val="009A3458"/>
    <w:rsid w:val="009D4D2E"/>
    <w:rsid w:val="009E6452"/>
    <w:rsid w:val="00A0676D"/>
    <w:rsid w:val="00A12871"/>
    <w:rsid w:val="00A313F8"/>
    <w:rsid w:val="00A35AD2"/>
    <w:rsid w:val="00A54E4A"/>
    <w:rsid w:val="00A55471"/>
    <w:rsid w:val="00A94252"/>
    <w:rsid w:val="00A95C0E"/>
    <w:rsid w:val="00AA1FC2"/>
    <w:rsid w:val="00AD2020"/>
    <w:rsid w:val="00AD3811"/>
    <w:rsid w:val="00AD436D"/>
    <w:rsid w:val="00AE63CD"/>
    <w:rsid w:val="00B00A17"/>
    <w:rsid w:val="00B02138"/>
    <w:rsid w:val="00B05166"/>
    <w:rsid w:val="00B23CD5"/>
    <w:rsid w:val="00B37E62"/>
    <w:rsid w:val="00B42189"/>
    <w:rsid w:val="00B43247"/>
    <w:rsid w:val="00B45CE1"/>
    <w:rsid w:val="00B55C9D"/>
    <w:rsid w:val="00B63AE5"/>
    <w:rsid w:val="00B657A2"/>
    <w:rsid w:val="00B80FB3"/>
    <w:rsid w:val="00B968CC"/>
    <w:rsid w:val="00BA5834"/>
    <w:rsid w:val="00BA7152"/>
    <w:rsid w:val="00BB66F0"/>
    <w:rsid w:val="00BC3A99"/>
    <w:rsid w:val="00BD4A29"/>
    <w:rsid w:val="00C127AA"/>
    <w:rsid w:val="00C13A95"/>
    <w:rsid w:val="00C15406"/>
    <w:rsid w:val="00C269AD"/>
    <w:rsid w:val="00C32D83"/>
    <w:rsid w:val="00C43A4B"/>
    <w:rsid w:val="00C4482D"/>
    <w:rsid w:val="00C44C54"/>
    <w:rsid w:val="00C52D7D"/>
    <w:rsid w:val="00CB0426"/>
    <w:rsid w:val="00CB0E11"/>
    <w:rsid w:val="00CB1475"/>
    <w:rsid w:val="00CB4CD7"/>
    <w:rsid w:val="00CC0524"/>
    <w:rsid w:val="00CC576C"/>
    <w:rsid w:val="00CE3141"/>
    <w:rsid w:val="00CE783E"/>
    <w:rsid w:val="00CE7A44"/>
    <w:rsid w:val="00CF5921"/>
    <w:rsid w:val="00CF613E"/>
    <w:rsid w:val="00D0496A"/>
    <w:rsid w:val="00D20A55"/>
    <w:rsid w:val="00D24B02"/>
    <w:rsid w:val="00D30BFB"/>
    <w:rsid w:val="00D30CC3"/>
    <w:rsid w:val="00D320B6"/>
    <w:rsid w:val="00D36BCC"/>
    <w:rsid w:val="00D519EC"/>
    <w:rsid w:val="00D57214"/>
    <w:rsid w:val="00D612A0"/>
    <w:rsid w:val="00D725F8"/>
    <w:rsid w:val="00D827EF"/>
    <w:rsid w:val="00D9537A"/>
    <w:rsid w:val="00DA2971"/>
    <w:rsid w:val="00DA68C3"/>
    <w:rsid w:val="00DC5890"/>
    <w:rsid w:val="00DD4DA3"/>
    <w:rsid w:val="00DE2873"/>
    <w:rsid w:val="00DE5E9A"/>
    <w:rsid w:val="00DE64AA"/>
    <w:rsid w:val="00DF5C61"/>
    <w:rsid w:val="00DF79C8"/>
    <w:rsid w:val="00E032A2"/>
    <w:rsid w:val="00E166B4"/>
    <w:rsid w:val="00E1693A"/>
    <w:rsid w:val="00E50F9B"/>
    <w:rsid w:val="00E52077"/>
    <w:rsid w:val="00E603D1"/>
    <w:rsid w:val="00E60787"/>
    <w:rsid w:val="00E6739A"/>
    <w:rsid w:val="00E7317E"/>
    <w:rsid w:val="00EA4595"/>
    <w:rsid w:val="00EB6ABF"/>
    <w:rsid w:val="00EC0EEC"/>
    <w:rsid w:val="00EC40EF"/>
    <w:rsid w:val="00EC67D1"/>
    <w:rsid w:val="00ED0FEF"/>
    <w:rsid w:val="00ED6A35"/>
    <w:rsid w:val="00EE09EB"/>
    <w:rsid w:val="00EF21EA"/>
    <w:rsid w:val="00EF523E"/>
    <w:rsid w:val="00F01369"/>
    <w:rsid w:val="00F1022F"/>
    <w:rsid w:val="00F17CAC"/>
    <w:rsid w:val="00F20086"/>
    <w:rsid w:val="00F44C13"/>
    <w:rsid w:val="00F46C1E"/>
    <w:rsid w:val="00F46E3A"/>
    <w:rsid w:val="00F473B7"/>
    <w:rsid w:val="00F56893"/>
    <w:rsid w:val="00F57710"/>
    <w:rsid w:val="00F6206F"/>
    <w:rsid w:val="00F629C7"/>
    <w:rsid w:val="00F67627"/>
    <w:rsid w:val="00F8067C"/>
    <w:rsid w:val="00F92026"/>
    <w:rsid w:val="00F921EE"/>
    <w:rsid w:val="00FA0D94"/>
    <w:rsid w:val="00FA38AA"/>
    <w:rsid w:val="00FA69FF"/>
    <w:rsid w:val="00FB09B9"/>
    <w:rsid w:val="00FE1316"/>
    <w:rsid w:val="00FE4406"/>
    <w:rsid w:val="00FF3DAB"/>
    <w:rsid w:val="00FF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F6A0"/>
  <w15:chartTrackingRefBased/>
  <w15:docId w15:val="{FAD0B928-985F-4020-9A14-77034665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ki7rexnec">
    <w:name w:val="markki7rexnec"/>
    <w:basedOn w:val="DefaultParagraphFont"/>
    <w:rsid w:val="00E603D1"/>
  </w:style>
  <w:style w:type="character" w:customStyle="1" w:styleId="mark8s040vllt">
    <w:name w:val="mark8s040vllt"/>
    <w:basedOn w:val="DefaultParagraphFont"/>
    <w:rsid w:val="00E603D1"/>
  </w:style>
  <w:style w:type="character" w:styleId="Hyperlink">
    <w:name w:val="Hyperlink"/>
    <w:basedOn w:val="DefaultParagraphFont"/>
    <w:unhideWhenUsed/>
    <w:rsid w:val="0011085A"/>
    <w:rPr>
      <w:color w:val="0000FF"/>
      <w:u w:val="single"/>
    </w:rPr>
  </w:style>
  <w:style w:type="paragraph" w:styleId="BalloonText">
    <w:name w:val="Balloon Text"/>
    <w:basedOn w:val="Normal"/>
    <w:link w:val="BalloonTextChar"/>
    <w:uiPriority w:val="99"/>
    <w:semiHidden/>
    <w:unhideWhenUsed/>
    <w:rsid w:val="00F629C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29C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629C7"/>
    <w:rPr>
      <w:sz w:val="16"/>
      <w:szCs w:val="16"/>
    </w:rPr>
  </w:style>
  <w:style w:type="paragraph" w:styleId="CommentText">
    <w:name w:val="annotation text"/>
    <w:basedOn w:val="Normal"/>
    <w:link w:val="CommentTextChar"/>
    <w:uiPriority w:val="99"/>
    <w:semiHidden/>
    <w:unhideWhenUsed/>
    <w:rsid w:val="00F629C7"/>
    <w:pPr>
      <w:spacing w:line="240" w:lineRule="auto"/>
    </w:pPr>
    <w:rPr>
      <w:sz w:val="20"/>
      <w:szCs w:val="20"/>
    </w:rPr>
  </w:style>
  <w:style w:type="character" w:customStyle="1" w:styleId="CommentTextChar">
    <w:name w:val="Comment Text Char"/>
    <w:basedOn w:val="DefaultParagraphFont"/>
    <w:link w:val="CommentText"/>
    <w:uiPriority w:val="99"/>
    <w:semiHidden/>
    <w:rsid w:val="00F629C7"/>
    <w:rPr>
      <w:sz w:val="20"/>
      <w:szCs w:val="20"/>
    </w:rPr>
  </w:style>
  <w:style w:type="paragraph" w:styleId="CommentSubject">
    <w:name w:val="annotation subject"/>
    <w:basedOn w:val="CommentText"/>
    <w:next w:val="CommentText"/>
    <w:link w:val="CommentSubjectChar"/>
    <w:uiPriority w:val="99"/>
    <w:semiHidden/>
    <w:unhideWhenUsed/>
    <w:rsid w:val="00F629C7"/>
    <w:rPr>
      <w:b/>
      <w:bCs/>
    </w:rPr>
  </w:style>
  <w:style w:type="character" w:customStyle="1" w:styleId="CommentSubjectChar">
    <w:name w:val="Comment Subject Char"/>
    <w:basedOn w:val="CommentTextChar"/>
    <w:link w:val="CommentSubject"/>
    <w:uiPriority w:val="99"/>
    <w:semiHidden/>
    <w:rsid w:val="00F629C7"/>
    <w:rPr>
      <w:b/>
      <w:bCs/>
      <w:sz w:val="20"/>
      <w:szCs w:val="20"/>
    </w:rPr>
  </w:style>
  <w:style w:type="paragraph" w:styleId="Header">
    <w:name w:val="header"/>
    <w:basedOn w:val="Normal"/>
    <w:link w:val="HeaderChar"/>
    <w:uiPriority w:val="99"/>
    <w:unhideWhenUsed/>
    <w:rsid w:val="00B05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166"/>
  </w:style>
  <w:style w:type="paragraph" w:styleId="Footer">
    <w:name w:val="footer"/>
    <w:basedOn w:val="Normal"/>
    <w:link w:val="FooterChar"/>
    <w:unhideWhenUsed/>
    <w:rsid w:val="00B05166"/>
    <w:pPr>
      <w:tabs>
        <w:tab w:val="center" w:pos="4680"/>
        <w:tab w:val="right" w:pos="9360"/>
      </w:tabs>
      <w:spacing w:after="0" w:line="240" w:lineRule="auto"/>
    </w:pPr>
  </w:style>
  <w:style w:type="character" w:customStyle="1" w:styleId="FooterChar">
    <w:name w:val="Footer Char"/>
    <w:basedOn w:val="DefaultParagraphFont"/>
    <w:link w:val="Footer"/>
    <w:rsid w:val="00B05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297464">
      <w:bodyDiv w:val="1"/>
      <w:marLeft w:val="0"/>
      <w:marRight w:val="0"/>
      <w:marTop w:val="0"/>
      <w:marBottom w:val="0"/>
      <w:divBdr>
        <w:top w:val="none" w:sz="0" w:space="0" w:color="auto"/>
        <w:left w:val="none" w:sz="0" w:space="0" w:color="auto"/>
        <w:bottom w:val="none" w:sz="0" w:space="0" w:color="auto"/>
        <w:right w:val="none" w:sz="0" w:space="0" w:color="auto"/>
      </w:divBdr>
      <w:divsChild>
        <w:div w:id="1628201594">
          <w:marLeft w:val="0"/>
          <w:marRight w:val="0"/>
          <w:marTop w:val="0"/>
          <w:marBottom w:val="0"/>
          <w:divBdr>
            <w:top w:val="none" w:sz="0" w:space="0" w:color="auto"/>
            <w:left w:val="none" w:sz="0" w:space="0" w:color="auto"/>
            <w:bottom w:val="none" w:sz="0" w:space="0" w:color="auto"/>
            <w:right w:val="none" w:sz="0" w:space="0" w:color="auto"/>
          </w:divBdr>
        </w:div>
        <w:div w:id="93746695">
          <w:marLeft w:val="0"/>
          <w:marRight w:val="0"/>
          <w:marTop w:val="0"/>
          <w:marBottom w:val="0"/>
          <w:divBdr>
            <w:top w:val="none" w:sz="0" w:space="0" w:color="auto"/>
            <w:left w:val="none" w:sz="0" w:space="0" w:color="auto"/>
            <w:bottom w:val="none" w:sz="0" w:space="0" w:color="auto"/>
            <w:right w:val="none" w:sz="0" w:space="0" w:color="auto"/>
          </w:divBdr>
        </w:div>
        <w:div w:id="1472400663">
          <w:marLeft w:val="0"/>
          <w:marRight w:val="0"/>
          <w:marTop w:val="0"/>
          <w:marBottom w:val="0"/>
          <w:divBdr>
            <w:top w:val="none" w:sz="0" w:space="0" w:color="auto"/>
            <w:left w:val="none" w:sz="0" w:space="0" w:color="auto"/>
            <w:bottom w:val="none" w:sz="0" w:space="0" w:color="auto"/>
            <w:right w:val="none" w:sz="0" w:space="0" w:color="auto"/>
          </w:divBdr>
          <w:divsChild>
            <w:div w:id="95251522">
              <w:marLeft w:val="0"/>
              <w:marRight w:val="0"/>
              <w:marTop w:val="0"/>
              <w:marBottom w:val="0"/>
              <w:divBdr>
                <w:top w:val="none" w:sz="0" w:space="0" w:color="auto"/>
                <w:left w:val="none" w:sz="0" w:space="0" w:color="auto"/>
                <w:bottom w:val="none" w:sz="0" w:space="0" w:color="auto"/>
                <w:right w:val="none" w:sz="0" w:space="0" w:color="auto"/>
              </w:divBdr>
              <w:divsChild>
                <w:div w:id="1637101691">
                  <w:marLeft w:val="0"/>
                  <w:marRight w:val="0"/>
                  <w:marTop w:val="0"/>
                  <w:marBottom w:val="0"/>
                  <w:divBdr>
                    <w:top w:val="none" w:sz="0" w:space="0" w:color="auto"/>
                    <w:left w:val="none" w:sz="0" w:space="0" w:color="auto"/>
                    <w:bottom w:val="none" w:sz="0" w:space="0" w:color="auto"/>
                    <w:right w:val="none" w:sz="0" w:space="0" w:color="auto"/>
                  </w:divBdr>
                  <w:divsChild>
                    <w:div w:id="26955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Shannen A. Walters</dc:creator>
  <cp:keywords/>
  <dc:description/>
  <cp:lastModifiedBy>Deb Quentel</cp:lastModifiedBy>
  <cp:revision>3</cp:revision>
  <dcterms:created xsi:type="dcterms:W3CDTF">2020-11-05T23:09:00Z</dcterms:created>
  <dcterms:modified xsi:type="dcterms:W3CDTF">2020-11-05T23:10:00Z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