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5E6B9" w14:textId="77777777" w:rsidR="00F85308" w:rsidRDefault="00D519EC" w:rsidP="00F85308">
      <w:pPr>
        <w:jc w:val="both"/>
        <w:rPr>
          <w:rFonts w:cstheme="minorHAnsi"/>
        </w:rPr>
      </w:pPr>
      <w:bookmarkStart w:id="0" w:name="_GoBack"/>
      <w:r>
        <w:rPr>
          <w:rFonts w:cstheme="minorHAnsi"/>
        </w:rPr>
        <w:t xml:space="preserve">Welcome to this podcast on </w:t>
      </w:r>
      <w:r w:rsidR="00D20A55">
        <w:rPr>
          <w:rFonts w:cstheme="minorHAnsi"/>
        </w:rPr>
        <w:t>Agreements Lacking Consideration</w:t>
      </w:r>
      <w:r w:rsidR="008457B6">
        <w:rPr>
          <w:rFonts w:cstheme="minorHAnsi"/>
        </w:rPr>
        <w:t>:</w:t>
      </w:r>
      <w:r w:rsidR="00D20A55">
        <w:rPr>
          <w:rFonts w:cstheme="minorHAnsi"/>
        </w:rPr>
        <w:t xml:space="preserve"> </w:t>
      </w:r>
      <w:r w:rsidR="00FD0580">
        <w:rPr>
          <w:rFonts w:cstheme="minorHAnsi"/>
        </w:rPr>
        <w:t>Past Consideration</w:t>
      </w:r>
      <w:r w:rsidR="00742F67" w:rsidRPr="00D725F8">
        <w:rPr>
          <w:rFonts w:cstheme="minorHAnsi"/>
        </w:rPr>
        <w:t xml:space="preserve"> </w:t>
      </w:r>
      <w:r w:rsidR="005A00EB">
        <w:rPr>
          <w:rFonts w:cstheme="minorHAnsi"/>
        </w:rPr>
        <w:t xml:space="preserve">and Moral Obligation </w:t>
      </w:r>
      <w:r w:rsidR="00742F67" w:rsidRPr="00D725F8">
        <w:rPr>
          <w:rFonts w:cstheme="minorHAnsi"/>
        </w:rPr>
        <w:t>brought to you by CALI. I am Professor Jennifer S. Mart</w:t>
      </w:r>
      <w:r w:rsidR="00D725F8" w:rsidRPr="00D725F8">
        <w:rPr>
          <w:rFonts w:cstheme="minorHAnsi"/>
        </w:rPr>
        <w:t xml:space="preserve">in. </w:t>
      </w:r>
    </w:p>
    <w:p w14:paraId="218741A0" w14:textId="6EC0EB52" w:rsidR="008510FC" w:rsidRPr="00D725F8" w:rsidRDefault="00D725F8" w:rsidP="00F85308">
      <w:pPr>
        <w:jc w:val="both"/>
        <w:rPr>
          <w:rFonts w:eastAsia="Times New Roman" w:cstheme="minorHAnsi"/>
          <w:color w:val="000000"/>
          <w:bdr w:val="none" w:sz="0" w:space="0" w:color="auto" w:frame="1"/>
        </w:rPr>
      </w:pPr>
      <w:r w:rsidRPr="00D725F8">
        <w:rPr>
          <w:rFonts w:cstheme="minorHAnsi"/>
        </w:rPr>
        <w:t>The topic of this podcast is</w:t>
      </w:r>
      <w:r w:rsidR="00742F67" w:rsidRPr="00D725F8">
        <w:rPr>
          <w:rFonts w:cstheme="minorHAnsi"/>
        </w:rPr>
        <w:t xml:space="preserve"> when </w:t>
      </w:r>
      <w:r w:rsidR="00494C9A">
        <w:rPr>
          <w:rFonts w:cstheme="minorHAnsi"/>
        </w:rPr>
        <w:t>agreements</w:t>
      </w:r>
      <w:r w:rsidR="003051C0">
        <w:rPr>
          <w:rFonts w:cstheme="minorHAnsi"/>
        </w:rPr>
        <w:t xml:space="preserve"> are </w:t>
      </w:r>
      <w:r w:rsidR="00D20A55">
        <w:rPr>
          <w:rFonts w:cstheme="minorHAnsi"/>
        </w:rPr>
        <w:t xml:space="preserve">not </w:t>
      </w:r>
      <w:r w:rsidR="00742F67" w:rsidRPr="00D725F8">
        <w:rPr>
          <w:rFonts w:cstheme="minorHAnsi"/>
        </w:rPr>
        <w:t xml:space="preserve">enforceable </w:t>
      </w:r>
      <w:r w:rsidR="003C2739">
        <w:rPr>
          <w:rFonts w:cstheme="minorHAnsi"/>
        </w:rPr>
        <w:t xml:space="preserve">as contracts </w:t>
      </w:r>
      <w:r w:rsidR="00AD436D">
        <w:rPr>
          <w:rFonts w:cstheme="minorHAnsi"/>
        </w:rPr>
        <w:t>beca</w:t>
      </w:r>
      <w:r w:rsidR="00077736">
        <w:rPr>
          <w:rFonts w:cstheme="minorHAnsi"/>
        </w:rPr>
        <w:t xml:space="preserve">use they are </w:t>
      </w:r>
      <w:r w:rsidR="00D20A55">
        <w:rPr>
          <w:rFonts w:cstheme="minorHAnsi"/>
        </w:rPr>
        <w:t xml:space="preserve">not </w:t>
      </w:r>
      <w:r w:rsidR="003051C0">
        <w:rPr>
          <w:rFonts w:cstheme="minorHAnsi"/>
        </w:rPr>
        <w:t>supported by consideration</w:t>
      </w:r>
      <w:r w:rsidR="00D20A55">
        <w:rPr>
          <w:rFonts w:cstheme="minorHAnsi"/>
        </w:rPr>
        <w:t xml:space="preserve"> due to the fact that the promise is </w:t>
      </w:r>
      <w:r w:rsidR="00630618">
        <w:rPr>
          <w:rFonts w:cstheme="minorHAnsi"/>
        </w:rPr>
        <w:t>based on past action</w:t>
      </w:r>
      <w:r w:rsidR="005A00EB">
        <w:rPr>
          <w:rFonts w:cstheme="minorHAnsi"/>
        </w:rPr>
        <w:t xml:space="preserve"> or </w:t>
      </w:r>
      <w:r w:rsidR="001733F4">
        <w:rPr>
          <w:rFonts w:cstheme="minorHAnsi"/>
        </w:rPr>
        <w:t xml:space="preserve">a </w:t>
      </w:r>
      <w:r w:rsidR="005A00EB">
        <w:rPr>
          <w:rFonts w:cstheme="minorHAnsi"/>
        </w:rPr>
        <w:t>moral obligation</w:t>
      </w:r>
      <w:r w:rsidR="00742F67" w:rsidRPr="00D725F8">
        <w:rPr>
          <w:rFonts w:cstheme="minorHAnsi"/>
        </w:rPr>
        <w:t xml:space="preserve">. </w:t>
      </w:r>
      <w:r w:rsidRPr="00D725F8">
        <w:rPr>
          <w:rFonts w:cstheme="minorHAnsi"/>
        </w:rPr>
        <w:t xml:space="preserve">In this podcast, we </w:t>
      </w:r>
      <w:r w:rsidR="008C0C44">
        <w:rPr>
          <w:rFonts w:cstheme="minorHAnsi"/>
        </w:rPr>
        <w:t xml:space="preserve">will </w:t>
      </w:r>
      <w:r w:rsidRPr="00D725F8">
        <w:rPr>
          <w:rFonts w:cstheme="minorHAnsi"/>
        </w:rPr>
        <w:t xml:space="preserve">look at </w:t>
      </w:r>
      <w:r w:rsidR="00494C9A">
        <w:rPr>
          <w:rFonts w:cstheme="minorHAnsi"/>
        </w:rPr>
        <w:t>common</w:t>
      </w:r>
      <w:r w:rsidR="00893D06">
        <w:rPr>
          <w:rFonts w:cstheme="minorHAnsi"/>
        </w:rPr>
        <w:t xml:space="preserve"> situations</w:t>
      </w:r>
      <w:r w:rsidR="00D20A55">
        <w:rPr>
          <w:rFonts w:cstheme="minorHAnsi"/>
        </w:rPr>
        <w:t xml:space="preserve"> involving </w:t>
      </w:r>
      <w:r w:rsidR="00630618">
        <w:rPr>
          <w:rFonts w:cstheme="minorHAnsi"/>
        </w:rPr>
        <w:t>past consideration</w:t>
      </w:r>
      <w:r w:rsidR="00494C9A">
        <w:rPr>
          <w:rFonts w:cstheme="minorHAnsi"/>
        </w:rPr>
        <w:t xml:space="preserve">, including </w:t>
      </w:r>
      <w:r w:rsidR="00630618">
        <w:rPr>
          <w:rFonts w:cstheme="minorHAnsi"/>
        </w:rPr>
        <w:t xml:space="preserve">the </w:t>
      </w:r>
      <w:r w:rsidR="00ED0F22">
        <w:rPr>
          <w:rFonts w:cstheme="minorHAnsi"/>
        </w:rPr>
        <w:t xml:space="preserve">exception provided under the </w:t>
      </w:r>
      <w:r w:rsidR="00630618">
        <w:rPr>
          <w:rFonts w:cstheme="minorHAnsi"/>
        </w:rPr>
        <w:t>material benefit rule</w:t>
      </w:r>
      <w:r w:rsidR="00D20A55">
        <w:rPr>
          <w:rFonts w:cstheme="minorHAnsi"/>
        </w:rPr>
        <w:t>.</w:t>
      </w:r>
    </w:p>
    <w:p w14:paraId="75EC67D5" w14:textId="4C258737" w:rsidR="004009F1" w:rsidRPr="00D725F8" w:rsidRDefault="00494C9A" w:rsidP="00F853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W</w:t>
      </w:r>
      <w:r w:rsidR="00F67627">
        <w:rPr>
          <w:rFonts w:eastAsia="Times New Roman" w:cstheme="minorHAnsi"/>
          <w:color w:val="000000"/>
          <w:bdr w:val="none" w:sz="0" w:space="0" w:color="auto" w:frame="1"/>
        </w:rPr>
        <w:t xml:space="preserve">e don’t enforce all </w:t>
      </w:r>
      <w:r>
        <w:rPr>
          <w:rFonts w:eastAsia="Times New Roman" w:cstheme="minorHAnsi"/>
          <w:color w:val="000000"/>
          <w:bdr w:val="none" w:sz="0" w:space="0" w:color="auto" w:frame="1"/>
        </w:rPr>
        <w:t xml:space="preserve">agreements </w:t>
      </w:r>
      <w:r w:rsidR="00F67627">
        <w:rPr>
          <w:rFonts w:eastAsia="Times New Roman" w:cstheme="minorHAnsi"/>
          <w:color w:val="000000"/>
          <w:bdr w:val="none" w:sz="0" w:space="0" w:color="auto" w:frame="1"/>
        </w:rPr>
        <w:t xml:space="preserve">as contracts just because the parties </w:t>
      </w:r>
      <w:r>
        <w:rPr>
          <w:rFonts w:eastAsia="Times New Roman" w:cstheme="minorHAnsi"/>
          <w:color w:val="000000"/>
          <w:bdr w:val="none" w:sz="0" w:space="0" w:color="auto" w:frame="1"/>
        </w:rPr>
        <w:t xml:space="preserve">mutually </w:t>
      </w:r>
      <w:r w:rsidR="00F67627">
        <w:rPr>
          <w:rFonts w:eastAsia="Times New Roman" w:cstheme="minorHAnsi"/>
          <w:color w:val="000000"/>
          <w:bdr w:val="none" w:sz="0" w:space="0" w:color="auto" w:frame="1"/>
        </w:rPr>
        <w:t>assented. I</w:t>
      </w:r>
      <w:r w:rsidR="00CE783E" w:rsidRPr="00D725F8">
        <w:rPr>
          <w:rFonts w:eastAsia="Times New Roman" w:cstheme="minorHAnsi"/>
          <w:color w:val="000000"/>
          <w:bdr w:val="none" w:sz="0" w:space="0" w:color="auto" w:frame="1"/>
        </w:rPr>
        <w:t>n forming a contract</w:t>
      </w:r>
      <w:r w:rsidR="008D154F">
        <w:rPr>
          <w:rFonts w:eastAsia="Times New Roman" w:cstheme="minorHAnsi"/>
          <w:color w:val="000000"/>
          <w:bdr w:val="none" w:sz="0" w:space="0" w:color="auto" w:frame="1"/>
        </w:rPr>
        <w:t>,</w:t>
      </w:r>
      <w:r w:rsidR="00CE783E" w:rsidRPr="00D725F8">
        <w:rPr>
          <w:rFonts w:eastAsia="Times New Roman" w:cstheme="minorHAnsi"/>
          <w:color w:val="000000"/>
          <w:bdr w:val="none" w:sz="0" w:space="0" w:color="auto" w:frame="1"/>
        </w:rPr>
        <w:t xml:space="preserve"> we require</w:t>
      </w:r>
      <w:r w:rsidR="00D320B6" w:rsidRPr="00D725F8">
        <w:rPr>
          <w:rFonts w:eastAsia="Times New Roman" w:cstheme="minorHAnsi"/>
          <w:color w:val="000000"/>
          <w:bdr w:val="none" w:sz="0" w:space="0" w:color="auto" w:frame="1"/>
        </w:rPr>
        <w:t xml:space="preserve"> </w:t>
      </w:r>
      <w:r w:rsidR="0092149B" w:rsidRPr="00D725F8">
        <w:rPr>
          <w:rFonts w:eastAsia="Times New Roman" w:cstheme="minorHAnsi"/>
          <w:color w:val="000000"/>
          <w:bdr w:val="none" w:sz="0" w:space="0" w:color="auto" w:frame="1"/>
        </w:rPr>
        <w:t xml:space="preserve">a bargain comprised of a </w:t>
      </w:r>
      <w:r w:rsidR="00CE783E" w:rsidRPr="00D725F8">
        <w:rPr>
          <w:rFonts w:eastAsia="Times New Roman" w:cstheme="minorHAnsi"/>
          <w:color w:val="000000"/>
          <w:bdr w:val="none" w:sz="0" w:space="0" w:color="auto" w:frame="1"/>
        </w:rPr>
        <w:t>manifestation of mutual assent</w:t>
      </w:r>
      <w:r w:rsidR="00504D1D" w:rsidRPr="00D725F8">
        <w:rPr>
          <w:rFonts w:eastAsia="Times New Roman" w:cstheme="minorHAnsi"/>
          <w:color w:val="000000"/>
          <w:bdr w:val="none" w:sz="0" w:space="0" w:color="auto" w:frame="1"/>
        </w:rPr>
        <w:t xml:space="preserve"> and </w:t>
      </w:r>
      <w:r w:rsidR="00CE783E" w:rsidRPr="00D725F8">
        <w:rPr>
          <w:rFonts w:eastAsia="Times New Roman" w:cstheme="minorHAnsi"/>
          <w:color w:val="000000"/>
          <w:bdr w:val="none" w:sz="0" w:space="0" w:color="auto" w:frame="1"/>
        </w:rPr>
        <w:t>consideration or some other justification for enforcing the promises. For p</w:t>
      </w:r>
      <w:r w:rsidR="002819AF" w:rsidRPr="00D725F8">
        <w:rPr>
          <w:rFonts w:eastAsia="Times New Roman" w:cstheme="minorHAnsi"/>
          <w:color w:val="000000"/>
          <w:bdr w:val="none" w:sz="0" w:space="0" w:color="auto" w:frame="1"/>
        </w:rPr>
        <w:t>urposes of this podcast</w:t>
      </w:r>
      <w:r w:rsidR="00232FF5" w:rsidRPr="00D725F8">
        <w:rPr>
          <w:rFonts w:eastAsia="Times New Roman" w:cstheme="minorHAnsi"/>
          <w:color w:val="000000"/>
          <w:bdr w:val="none" w:sz="0" w:space="0" w:color="auto" w:frame="1"/>
        </w:rPr>
        <w:t xml:space="preserve">, </w:t>
      </w:r>
      <w:r w:rsidR="0092149B" w:rsidRPr="00D725F8">
        <w:rPr>
          <w:rFonts w:eastAsia="Times New Roman" w:cstheme="minorHAnsi"/>
          <w:color w:val="000000"/>
          <w:bdr w:val="none" w:sz="0" w:space="0" w:color="auto" w:frame="1"/>
        </w:rPr>
        <w:t xml:space="preserve">presume that </w:t>
      </w:r>
      <w:r>
        <w:rPr>
          <w:rFonts w:eastAsia="Times New Roman" w:cstheme="minorHAnsi"/>
          <w:color w:val="000000"/>
          <w:bdr w:val="none" w:sz="0" w:space="0" w:color="auto" w:frame="1"/>
        </w:rPr>
        <w:t xml:space="preserve">the </w:t>
      </w:r>
      <w:r w:rsidR="00CE783E" w:rsidRPr="00D725F8">
        <w:rPr>
          <w:rFonts w:eastAsia="Times New Roman" w:cstheme="minorHAnsi"/>
          <w:color w:val="000000"/>
          <w:bdr w:val="none" w:sz="0" w:space="0" w:color="auto" w:frame="1"/>
        </w:rPr>
        <w:t xml:space="preserve">mutual assent </w:t>
      </w:r>
      <w:r w:rsidR="001733F4">
        <w:rPr>
          <w:rFonts w:eastAsia="Times New Roman" w:cstheme="minorHAnsi"/>
          <w:color w:val="000000"/>
          <w:bdr w:val="none" w:sz="0" w:space="0" w:color="auto" w:frame="1"/>
        </w:rPr>
        <w:t>elemen</w:t>
      </w:r>
      <w:r>
        <w:rPr>
          <w:rFonts w:eastAsia="Times New Roman" w:cstheme="minorHAnsi"/>
          <w:color w:val="000000"/>
          <w:bdr w:val="none" w:sz="0" w:space="0" w:color="auto" w:frame="1"/>
        </w:rPr>
        <w:t xml:space="preserve">t </w:t>
      </w:r>
      <w:r w:rsidR="00CE783E" w:rsidRPr="00D725F8">
        <w:rPr>
          <w:rFonts w:eastAsia="Times New Roman" w:cstheme="minorHAnsi"/>
          <w:color w:val="000000"/>
          <w:bdr w:val="none" w:sz="0" w:space="0" w:color="auto" w:frame="1"/>
        </w:rPr>
        <w:t xml:space="preserve">is </w:t>
      </w:r>
      <w:r>
        <w:rPr>
          <w:rFonts w:eastAsia="Times New Roman" w:cstheme="minorHAnsi"/>
          <w:color w:val="000000"/>
          <w:bdr w:val="none" w:sz="0" w:space="0" w:color="auto" w:frame="1"/>
        </w:rPr>
        <w:t>satisfied</w:t>
      </w:r>
      <w:r w:rsidR="00BA7152">
        <w:rPr>
          <w:rFonts w:eastAsia="Times New Roman" w:cstheme="minorHAnsi"/>
          <w:color w:val="000000"/>
          <w:bdr w:val="none" w:sz="0" w:space="0" w:color="auto" w:frame="1"/>
        </w:rPr>
        <w:t>. W</w:t>
      </w:r>
      <w:r w:rsidR="0092149B" w:rsidRPr="00D725F8">
        <w:rPr>
          <w:rFonts w:eastAsia="Times New Roman" w:cstheme="minorHAnsi"/>
          <w:color w:val="000000"/>
          <w:bdr w:val="none" w:sz="0" w:space="0" w:color="auto" w:frame="1"/>
        </w:rPr>
        <w:t xml:space="preserve">e will focus on </w:t>
      </w:r>
      <w:r w:rsidR="00BA7152">
        <w:rPr>
          <w:rFonts w:eastAsia="Times New Roman" w:cstheme="minorHAnsi"/>
          <w:color w:val="000000"/>
          <w:bdr w:val="none" w:sz="0" w:space="0" w:color="auto" w:frame="1"/>
        </w:rPr>
        <w:t xml:space="preserve">the </w:t>
      </w:r>
      <w:r w:rsidR="0092149B" w:rsidRPr="00D725F8">
        <w:rPr>
          <w:rFonts w:eastAsia="Times New Roman" w:cstheme="minorHAnsi"/>
          <w:color w:val="000000"/>
          <w:bdr w:val="none" w:sz="0" w:space="0" w:color="auto" w:frame="1"/>
        </w:rPr>
        <w:t>consideration</w:t>
      </w:r>
      <w:r w:rsidR="00BA7152">
        <w:rPr>
          <w:rFonts w:eastAsia="Times New Roman" w:cstheme="minorHAnsi"/>
          <w:color w:val="000000"/>
          <w:bdr w:val="none" w:sz="0" w:space="0" w:color="auto" w:frame="1"/>
        </w:rPr>
        <w:t xml:space="preserve"> element of contract formation</w:t>
      </w:r>
      <w:r w:rsidR="0092149B" w:rsidRPr="00D725F8">
        <w:rPr>
          <w:rFonts w:eastAsia="Times New Roman" w:cstheme="minorHAnsi"/>
          <w:color w:val="000000"/>
          <w:bdr w:val="none" w:sz="0" w:space="0" w:color="auto" w:frame="1"/>
        </w:rPr>
        <w:t xml:space="preserve">. </w:t>
      </w:r>
      <w:r w:rsidR="00C07C1A">
        <w:rPr>
          <w:rFonts w:eastAsia="Times New Roman" w:cstheme="minorHAnsi"/>
          <w:color w:val="000000"/>
          <w:bdr w:val="none" w:sz="0" w:space="0" w:color="auto" w:frame="1"/>
        </w:rPr>
        <w:t xml:space="preserve">Consideration requires a </w:t>
      </w:r>
      <w:r w:rsidR="00C07C1A" w:rsidRPr="00B45CE1">
        <w:rPr>
          <w:rFonts w:eastAsia="Times New Roman" w:cstheme="minorHAnsi"/>
          <w:color w:val="000000"/>
          <w:bdr w:val="none" w:sz="0" w:space="0" w:color="auto" w:frame="1"/>
        </w:rPr>
        <w:t>bargained-for</w:t>
      </w:r>
      <w:r w:rsidR="00C07C1A">
        <w:rPr>
          <w:rFonts w:eastAsia="Times New Roman" w:cstheme="minorHAnsi"/>
          <w:color w:val="000000"/>
          <w:bdr w:val="none" w:sz="0" w:space="0" w:color="auto" w:frame="1"/>
        </w:rPr>
        <w:t xml:space="preserve"> </w:t>
      </w:r>
      <w:r w:rsidR="00C07C1A" w:rsidRPr="00B45CE1">
        <w:rPr>
          <w:rFonts w:eastAsia="Times New Roman" w:cstheme="minorHAnsi"/>
          <w:color w:val="000000"/>
          <w:bdr w:val="none" w:sz="0" w:space="0" w:color="auto" w:frame="1"/>
        </w:rPr>
        <w:t>exchange</w:t>
      </w:r>
      <w:r w:rsidR="0090413E">
        <w:rPr>
          <w:rFonts w:eastAsia="Times New Roman" w:cstheme="minorHAnsi"/>
          <w:color w:val="000000"/>
          <w:bdr w:val="none" w:sz="0" w:space="0" w:color="auto" w:frame="1"/>
        </w:rPr>
        <w:t>,</w:t>
      </w:r>
      <w:r w:rsidR="00C07C1A" w:rsidRPr="00B45CE1">
        <w:rPr>
          <w:rFonts w:eastAsia="Times New Roman" w:cstheme="minorHAnsi"/>
          <w:color w:val="000000"/>
          <w:bdr w:val="none" w:sz="0" w:space="0" w:color="auto" w:frame="1"/>
        </w:rPr>
        <w:t xml:space="preserve"> </w:t>
      </w:r>
      <w:r w:rsidR="009E2613">
        <w:rPr>
          <w:rFonts w:eastAsia="Times New Roman" w:cstheme="minorHAnsi"/>
          <w:color w:val="000000"/>
          <w:bdr w:val="none" w:sz="0" w:space="0" w:color="auto" w:frame="1"/>
        </w:rPr>
        <w:t xml:space="preserve">which </w:t>
      </w:r>
      <w:r w:rsidR="00C07C1A" w:rsidRPr="00B45CE1">
        <w:rPr>
          <w:rFonts w:eastAsia="Times New Roman" w:cstheme="minorHAnsi"/>
          <w:color w:val="000000"/>
          <w:bdr w:val="none" w:sz="0" w:space="0" w:color="auto" w:frame="1"/>
        </w:rPr>
        <w:t xml:space="preserve">is established when the promisor gives the promise </w:t>
      </w:r>
      <w:r w:rsidR="00C07C1A">
        <w:rPr>
          <w:rFonts w:eastAsia="Times New Roman" w:cstheme="minorHAnsi"/>
          <w:color w:val="000000"/>
          <w:bdr w:val="none" w:sz="0" w:space="0" w:color="auto" w:frame="1"/>
        </w:rPr>
        <w:t xml:space="preserve">or performance </w:t>
      </w:r>
      <w:r w:rsidR="00C07C1A" w:rsidRPr="00B45CE1">
        <w:rPr>
          <w:rFonts w:eastAsia="Times New Roman" w:cstheme="minorHAnsi"/>
          <w:color w:val="000000"/>
          <w:bdr w:val="none" w:sz="0" w:space="0" w:color="auto" w:frame="1"/>
        </w:rPr>
        <w:t>in exchange for the return promise</w:t>
      </w:r>
      <w:r w:rsidR="00C07C1A">
        <w:rPr>
          <w:rFonts w:eastAsia="Times New Roman" w:cstheme="minorHAnsi"/>
          <w:color w:val="000000"/>
          <w:bdr w:val="none" w:sz="0" w:space="0" w:color="auto" w:frame="1"/>
        </w:rPr>
        <w:t xml:space="preserve"> or performance</w:t>
      </w:r>
      <w:r w:rsidR="00C07C1A" w:rsidRPr="00B45CE1">
        <w:rPr>
          <w:rFonts w:eastAsia="Times New Roman" w:cstheme="minorHAnsi"/>
          <w:color w:val="000000"/>
          <w:bdr w:val="none" w:sz="0" w:space="0" w:color="auto" w:frame="1"/>
        </w:rPr>
        <w:t xml:space="preserve"> given by the promisee. In turn, the return promise by the promisee is given in exchange for the promisor's promise.</w:t>
      </w:r>
      <w:r w:rsidR="00C07C1A">
        <w:rPr>
          <w:rFonts w:eastAsia="Times New Roman" w:cstheme="minorHAnsi"/>
          <w:color w:val="000000"/>
          <w:bdr w:val="none" w:sz="0" w:space="0" w:color="auto" w:frame="1"/>
        </w:rPr>
        <w:t xml:space="preserve"> </w:t>
      </w:r>
      <w:r w:rsidR="006A678A">
        <w:rPr>
          <w:rFonts w:eastAsia="Times New Roman" w:cstheme="minorHAnsi"/>
          <w:color w:val="000000"/>
          <w:bdr w:val="none" w:sz="0" w:space="0" w:color="auto" w:frame="1"/>
        </w:rPr>
        <w:t xml:space="preserve">The </w:t>
      </w:r>
      <w:r w:rsidR="00092E74">
        <w:rPr>
          <w:rFonts w:eastAsia="Times New Roman" w:cstheme="minorHAnsi"/>
          <w:color w:val="000000"/>
          <w:bdr w:val="none" w:sz="0" w:space="0" w:color="auto" w:frame="1"/>
        </w:rPr>
        <w:t>word “</w:t>
      </w:r>
      <w:r w:rsidR="006A678A">
        <w:rPr>
          <w:rFonts w:eastAsia="Times New Roman" w:cstheme="minorHAnsi"/>
          <w:color w:val="000000"/>
          <w:bdr w:val="none" w:sz="0" w:space="0" w:color="auto" w:frame="1"/>
        </w:rPr>
        <w:t>consideration</w:t>
      </w:r>
      <w:r w:rsidR="00092E74">
        <w:rPr>
          <w:rFonts w:eastAsia="Times New Roman" w:cstheme="minorHAnsi"/>
          <w:color w:val="000000"/>
          <w:bdr w:val="none" w:sz="0" w:space="0" w:color="auto" w:frame="1"/>
        </w:rPr>
        <w:t>”</w:t>
      </w:r>
      <w:r w:rsidR="006A678A">
        <w:rPr>
          <w:rFonts w:eastAsia="Times New Roman" w:cstheme="minorHAnsi"/>
          <w:color w:val="000000"/>
          <w:bdr w:val="none" w:sz="0" w:space="0" w:color="auto" w:frame="1"/>
        </w:rPr>
        <w:t xml:space="preserve"> is </w:t>
      </w:r>
      <w:r>
        <w:rPr>
          <w:rFonts w:eastAsia="Times New Roman" w:cstheme="minorHAnsi"/>
          <w:color w:val="000000"/>
          <w:bdr w:val="none" w:sz="0" w:space="0" w:color="auto" w:frame="1"/>
        </w:rPr>
        <w:t xml:space="preserve">often </w:t>
      </w:r>
      <w:r w:rsidR="00A015ED">
        <w:rPr>
          <w:rFonts w:eastAsia="Times New Roman" w:cstheme="minorHAnsi"/>
          <w:color w:val="000000"/>
          <w:bdr w:val="none" w:sz="0" w:space="0" w:color="auto" w:frame="1"/>
        </w:rPr>
        <w:t>used as a j</w:t>
      </w:r>
      <w:r w:rsidR="000B0C5C">
        <w:rPr>
          <w:rFonts w:eastAsia="Times New Roman" w:cstheme="minorHAnsi"/>
          <w:color w:val="000000"/>
          <w:bdr w:val="none" w:sz="0" w:space="0" w:color="auto" w:frame="1"/>
        </w:rPr>
        <w:t>ustification for enforcing a promise</w:t>
      </w:r>
      <w:r w:rsidR="00F85308">
        <w:rPr>
          <w:rFonts w:eastAsia="Times New Roman" w:cstheme="minorHAnsi"/>
          <w:color w:val="000000"/>
          <w:bdr w:val="none" w:sz="0" w:space="0" w:color="auto" w:frame="1"/>
        </w:rPr>
        <w:t xml:space="preserve">. </w:t>
      </w:r>
      <w:r w:rsidR="000F55D5">
        <w:rPr>
          <w:rFonts w:eastAsia="Times New Roman" w:cstheme="minorHAnsi"/>
          <w:color w:val="000000"/>
          <w:bdr w:val="none" w:sz="0" w:space="0" w:color="auto" w:frame="1"/>
        </w:rPr>
        <w:t xml:space="preserve">A promise </w:t>
      </w:r>
      <w:r w:rsidR="006C54A3">
        <w:rPr>
          <w:rFonts w:eastAsia="Times New Roman" w:cstheme="minorHAnsi"/>
          <w:color w:val="000000"/>
          <w:bdr w:val="none" w:sz="0" w:space="0" w:color="auto" w:frame="1"/>
        </w:rPr>
        <w:t xml:space="preserve">that is made for a benefit already received, </w:t>
      </w:r>
      <w:r w:rsidR="000F455E">
        <w:rPr>
          <w:rFonts w:eastAsia="Times New Roman" w:cstheme="minorHAnsi"/>
          <w:color w:val="000000"/>
          <w:bdr w:val="none" w:sz="0" w:space="0" w:color="auto" w:frame="1"/>
        </w:rPr>
        <w:t>so-called “</w:t>
      </w:r>
      <w:r w:rsidR="006C54A3">
        <w:rPr>
          <w:rFonts w:eastAsia="Times New Roman" w:cstheme="minorHAnsi"/>
          <w:color w:val="000000"/>
          <w:bdr w:val="none" w:sz="0" w:space="0" w:color="auto" w:frame="1"/>
        </w:rPr>
        <w:t>past consideration</w:t>
      </w:r>
      <w:r w:rsidR="000F455E">
        <w:rPr>
          <w:rFonts w:eastAsia="Times New Roman" w:cstheme="minorHAnsi"/>
          <w:color w:val="000000"/>
          <w:bdr w:val="none" w:sz="0" w:space="0" w:color="auto" w:frame="1"/>
        </w:rPr>
        <w:t>”</w:t>
      </w:r>
      <w:r w:rsidR="000F55D5">
        <w:rPr>
          <w:rFonts w:eastAsia="Times New Roman" w:cstheme="minorHAnsi"/>
          <w:color w:val="000000"/>
          <w:bdr w:val="none" w:sz="0" w:space="0" w:color="auto" w:frame="1"/>
        </w:rPr>
        <w:t xml:space="preserve">, however, </w:t>
      </w:r>
      <w:r w:rsidR="001733F4">
        <w:rPr>
          <w:rFonts w:eastAsia="Times New Roman" w:cstheme="minorHAnsi"/>
          <w:color w:val="000000"/>
          <w:bdr w:val="none" w:sz="0" w:space="0" w:color="auto" w:frame="1"/>
        </w:rPr>
        <w:t xml:space="preserve">is not </w:t>
      </w:r>
      <w:r w:rsidR="000F55D5">
        <w:rPr>
          <w:rFonts w:eastAsia="Times New Roman" w:cstheme="minorHAnsi"/>
          <w:color w:val="000000"/>
          <w:bdr w:val="none" w:sz="0" w:space="0" w:color="auto" w:frame="1"/>
        </w:rPr>
        <w:t>consideration due the lack of a bargained</w:t>
      </w:r>
      <w:r w:rsidR="00FE4406">
        <w:rPr>
          <w:rFonts w:eastAsia="Times New Roman" w:cstheme="minorHAnsi"/>
          <w:color w:val="000000"/>
          <w:bdr w:val="none" w:sz="0" w:space="0" w:color="auto" w:frame="1"/>
        </w:rPr>
        <w:t>-</w:t>
      </w:r>
      <w:r w:rsidR="000F55D5">
        <w:rPr>
          <w:rFonts w:eastAsia="Times New Roman" w:cstheme="minorHAnsi"/>
          <w:color w:val="000000"/>
          <w:bdr w:val="none" w:sz="0" w:space="0" w:color="auto" w:frame="1"/>
        </w:rPr>
        <w:t>for</w:t>
      </w:r>
      <w:r w:rsidR="006365E9">
        <w:rPr>
          <w:rFonts w:eastAsia="Times New Roman" w:cstheme="minorHAnsi"/>
          <w:color w:val="000000"/>
          <w:bdr w:val="none" w:sz="0" w:space="0" w:color="auto" w:frame="1"/>
        </w:rPr>
        <w:t xml:space="preserve"> </w:t>
      </w:r>
      <w:r w:rsidR="000F55D5">
        <w:rPr>
          <w:rFonts w:eastAsia="Times New Roman" w:cstheme="minorHAnsi"/>
          <w:color w:val="000000"/>
          <w:bdr w:val="none" w:sz="0" w:space="0" w:color="auto" w:frame="1"/>
        </w:rPr>
        <w:t xml:space="preserve">exchange. </w:t>
      </w:r>
      <w:r w:rsidR="005A00EB">
        <w:rPr>
          <w:rFonts w:eastAsia="Times New Roman" w:cstheme="minorHAnsi"/>
          <w:color w:val="000000"/>
          <w:bdr w:val="none" w:sz="0" w:space="0" w:color="auto" w:frame="1"/>
        </w:rPr>
        <w:t xml:space="preserve">Similarly, a </w:t>
      </w:r>
      <w:r w:rsidR="00A015ED">
        <w:rPr>
          <w:rFonts w:eastAsia="Times New Roman" w:cstheme="minorHAnsi"/>
          <w:color w:val="000000"/>
          <w:bdr w:val="none" w:sz="0" w:space="0" w:color="auto" w:frame="1"/>
        </w:rPr>
        <w:t xml:space="preserve">promise that is based </w:t>
      </w:r>
      <w:r w:rsidR="00A75ECC">
        <w:rPr>
          <w:rFonts w:eastAsia="Times New Roman" w:cstheme="minorHAnsi"/>
          <w:color w:val="000000"/>
          <w:bdr w:val="none" w:sz="0" w:space="0" w:color="auto" w:frame="1"/>
        </w:rPr>
        <w:t>on</w:t>
      </w:r>
      <w:r w:rsidR="000F455E">
        <w:rPr>
          <w:rFonts w:eastAsia="Times New Roman" w:cstheme="minorHAnsi"/>
          <w:color w:val="000000"/>
          <w:bdr w:val="none" w:sz="0" w:space="0" w:color="auto" w:frame="1"/>
        </w:rPr>
        <w:t xml:space="preserve"> some form of</w:t>
      </w:r>
      <w:r w:rsidR="00A75ECC">
        <w:rPr>
          <w:rFonts w:eastAsia="Times New Roman" w:cstheme="minorHAnsi"/>
          <w:color w:val="000000"/>
          <w:bdr w:val="none" w:sz="0" w:space="0" w:color="auto" w:frame="1"/>
        </w:rPr>
        <w:t xml:space="preserve"> </w:t>
      </w:r>
      <w:r w:rsidR="000F455E">
        <w:rPr>
          <w:rFonts w:eastAsia="Times New Roman" w:cstheme="minorHAnsi"/>
          <w:color w:val="000000"/>
          <w:bdr w:val="none" w:sz="0" w:space="0" w:color="auto" w:frame="1"/>
        </w:rPr>
        <w:t>“</w:t>
      </w:r>
      <w:r w:rsidR="00A75ECC">
        <w:rPr>
          <w:rFonts w:eastAsia="Times New Roman" w:cstheme="minorHAnsi"/>
          <w:color w:val="000000"/>
          <w:bdr w:val="none" w:sz="0" w:space="0" w:color="auto" w:frame="1"/>
        </w:rPr>
        <w:t>moral obli</w:t>
      </w:r>
      <w:r w:rsidR="00A00579">
        <w:rPr>
          <w:rFonts w:eastAsia="Times New Roman" w:cstheme="minorHAnsi"/>
          <w:color w:val="000000"/>
          <w:bdr w:val="none" w:sz="0" w:space="0" w:color="auto" w:frame="1"/>
        </w:rPr>
        <w:t>gation</w:t>
      </w:r>
      <w:r w:rsidR="000F455E">
        <w:rPr>
          <w:rFonts w:eastAsia="Times New Roman" w:cstheme="minorHAnsi"/>
          <w:color w:val="000000"/>
          <w:bdr w:val="none" w:sz="0" w:space="0" w:color="auto" w:frame="1"/>
        </w:rPr>
        <w:t>”</w:t>
      </w:r>
      <w:r w:rsidR="00A00579">
        <w:rPr>
          <w:rFonts w:eastAsia="Times New Roman" w:cstheme="minorHAnsi"/>
          <w:color w:val="000000"/>
          <w:bdr w:val="none" w:sz="0" w:space="0" w:color="auto" w:frame="1"/>
        </w:rPr>
        <w:t xml:space="preserve"> </w:t>
      </w:r>
      <w:r w:rsidR="001733F4">
        <w:rPr>
          <w:rFonts w:eastAsia="Times New Roman" w:cstheme="minorHAnsi"/>
          <w:color w:val="000000"/>
          <w:bdr w:val="none" w:sz="0" w:space="0" w:color="auto" w:frame="1"/>
        </w:rPr>
        <w:t xml:space="preserve">is not consideration because it </w:t>
      </w:r>
      <w:r w:rsidR="009E2613">
        <w:rPr>
          <w:rFonts w:eastAsia="Times New Roman" w:cstheme="minorHAnsi"/>
          <w:color w:val="000000"/>
          <w:bdr w:val="none" w:sz="0" w:space="0" w:color="auto" w:frame="1"/>
        </w:rPr>
        <w:t xml:space="preserve">also </w:t>
      </w:r>
      <w:r w:rsidR="00A00579">
        <w:rPr>
          <w:rFonts w:eastAsia="Times New Roman" w:cstheme="minorHAnsi"/>
          <w:color w:val="000000"/>
          <w:bdr w:val="none" w:sz="0" w:space="0" w:color="auto" w:frame="1"/>
        </w:rPr>
        <w:t>lacks a bargained-for</w:t>
      </w:r>
      <w:r w:rsidR="00E26BC3">
        <w:rPr>
          <w:rFonts w:eastAsia="Times New Roman" w:cstheme="minorHAnsi"/>
          <w:color w:val="000000"/>
          <w:bdr w:val="none" w:sz="0" w:space="0" w:color="auto" w:frame="1"/>
        </w:rPr>
        <w:t xml:space="preserve"> </w:t>
      </w:r>
      <w:r w:rsidR="00A00579">
        <w:rPr>
          <w:rFonts w:eastAsia="Times New Roman" w:cstheme="minorHAnsi"/>
          <w:color w:val="000000"/>
          <w:bdr w:val="none" w:sz="0" w:space="0" w:color="auto" w:frame="1"/>
        </w:rPr>
        <w:t>exchange.</w:t>
      </w:r>
    </w:p>
    <w:p w14:paraId="07E993CC" w14:textId="5AC9E895" w:rsidR="00DD27AD" w:rsidRDefault="00357D31" w:rsidP="00F85308">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Suppose I say to Aaron, “</w:t>
      </w:r>
      <w:r w:rsidR="00826697">
        <w:rPr>
          <w:rFonts w:eastAsia="Times New Roman" w:cstheme="minorHAnsi"/>
          <w:color w:val="000000"/>
          <w:bdr w:val="none" w:sz="0" w:space="0" w:color="auto" w:frame="1"/>
        </w:rPr>
        <w:t>W</w:t>
      </w:r>
      <w:r w:rsidRPr="00D725F8">
        <w:rPr>
          <w:rFonts w:eastAsia="Times New Roman" w:cstheme="minorHAnsi"/>
          <w:color w:val="000000"/>
          <w:bdr w:val="none" w:sz="0" w:space="0" w:color="auto" w:frame="1"/>
        </w:rPr>
        <w:t>ill you watch my dogs for $50 per day for 3 day</w:t>
      </w:r>
      <w:r w:rsidR="00FE4406">
        <w:rPr>
          <w:rFonts w:eastAsia="Times New Roman" w:cstheme="minorHAnsi"/>
          <w:color w:val="000000"/>
          <w:bdr w:val="none" w:sz="0" w:space="0" w:color="auto" w:frame="1"/>
        </w:rPr>
        <w:t>s</w:t>
      </w:r>
      <w:r w:rsidRPr="00D725F8">
        <w:rPr>
          <w:rFonts w:eastAsia="Times New Roman" w:cstheme="minorHAnsi"/>
          <w:color w:val="000000"/>
          <w:bdr w:val="none" w:sz="0" w:space="0" w:color="auto" w:frame="1"/>
        </w:rPr>
        <w:t>?”, and Aaron replies</w:t>
      </w:r>
      <w:r w:rsidR="00826697">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w:t>
      </w:r>
      <w:r w:rsidR="00826697">
        <w:rPr>
          <w:rFonts w:eastAsia="Times New Roman" w:cstheme="minorHAnsi"/>
          <w:color w:val="000000"/>
          <w:bdr w:val="none" w:sz="0" w:space="0" w:color="auto" w:frame="1"/>
        </w:rPr>
        <w:t>S</w:t>
      </w:r>
      <w:r w:rsidRPr="00D725F8">
        <w:rPr>
          <w:rFonts w:eastAsia="Times New Roman" w:cstheme="minorHAnsi"/>
          <w:color w:val="000000"/>
          <w:bdr w:val="none" w:sz="0" w:space="0" w:color="auto" w:frame="1"/>
        </w:rPr>
        <w:t xml:space="preserve">ure.” The consideration in this contract would be that I am seeking the promise of </w:t>
      </w:r>
      <w:r>
        <w:rPr>
          <w:rFonts w:eastAsia="Times New Roman" w:cstheme="minorHAnsi"/>
          <w:color w:val="000000"/>
          <w:bdr w:val="none" w:sz="0" w:space="0" w:color="auto" w:frame="1"/>
        </w:rPr>
        <w:t xml:space="preserve">dog watching </w:t>
      </w:r>
      <w:r w:rsidRPr="00D725F8">
        <w:rPr>
          <w:rFonts w:eastAsia="Times New Roman" w:cstheme="minorHAnsi"/>
          <w:color w:val="000000"/>
          <w:bdr w:val="none" w:sz="0" w:space="0" w:color="auto" w:frame="1"/>
        </w:rPr>
        <w:t>for three days</w:t>
      </w:r>
      <w:r>
        <w:rPr>
          <w:rFonts w:eastAsia="Times New Roman" w:cstheme="minorHAnsi"/>
          <w:color w:val="000000"/>
          <w:bdr w:val="none" w:sz="0" w:space="0" w:color="auto" w:frame="1"/>
        </w:rPr>
        <w:t xml:space="preserve"> from Aaron</w:t>
      </w:r>
      <w:r w:rsidRPr="00D725F8">
        <w:rPr>
          <w:rFonts w:eastAsia="Times New Roman" w:cstheme="minorHAnsi"/>
          <w:color w:val="000000"/>
          <w:bdr w:val="none" w:sz="0" w:space="0" w:color="auto" w:frame="1"/>
        </w:rPr>
        <w:t xml:space="preserve"> in exchange for my promise of $50 per day totaling $150. Aaron is seeking my promise of the $150 in exchange for his promise of </w:t>
      </w:r>
      <w:r>
        <w:rPr>
          <w:rFonts w:eastAsia="Times New Roman" w:cstheme="minorHAnsi"/>
          <w:color w:val="000000"/>
          <w:bdr w:val="none" w:sz="0" w:space="0" w:color="auto" w:frame="1"/>
        </w:rPr>
        <w:t>watching the</w:t>
      </w:r>
      <w:r w:rsidRPr="00D725F8">
        <w:rPr>
          <w:rFonts w:eastAsia="Times New Roman" w:cstheme="minorHAnsi"/>
          <w:color w:val="000000"/>
          <w:bdr w:val="none" w:sz="0" w:space="0" w:color="auto" w:frame="1"/>
        </w:rPr>
        <w:t xml:space="preserve"> dogs for three days</w:t>
      </w:r>
      <w:r w:rsidR="00F85308">
        <w:rPr>
          <w:rFonts w:eastAsia="Times New Roman" w:cstheme="minorHAnsi"/>
          <w:color w:val="000000"/>
          <w:bdr w:val="none" w:sz="0" w:space="0" w:color="auto" w:frame="1"/>
        </w:rPr>
        <w:t xml:space="preserve">. </w:t>
      </w:r>
      <w:r w:rsidR="000F55D5">
        <w:rPr>
          <w:rFonts w:eastAsia="Times New Roman" w:cstheme="minorHAnsi"/>
          <w:color w:val="000000"/>
          <w:bdr w:val="none" w:sz="0" w:space="0" w:color="auto" w:frame="1"/>
        </w:rPr>
        <w:t xml:space="preserve">On the other hand, </w:t>
      </w:r>
      <w:r w:rsidR="00A00579">
        <w:rPr>
          <w:rFonts w:eastAsia="Times New Roman" w:cstheme="minorHAnsi"/>
          <w:color w:val="000000"/>
          <w:bdr w:val="none" w:sz="0" w:space="0" w:color="auto" w:frame="1"/>
        </w:rPr>
        <w:t>suppose</w:t>
      </w:r>
      <w:r w:rsidR="000F55D5">
        <w:rPr>
          <w:rFonts w:eastAsia="Times New Roman" w:cstheme="minorHAnsi"/>
          <w:color w:val="000000"/>
          <w:bdr w:val="none" w:sz="0" w:space="0" w:color="auto" w:frame="1"/>
        </w:rPr>
        <w:t xml:space="preserve"> </w:t>
      </w:r>
      <w:r w:rsidR="00A00579">
        <w:rPr>
          <w:rFonts w:eastAsia="Times New Roman" w:cstheme="minorHAnsi"/>
          <w:color w:val="000000"/>
          <w:bdr w:val="none" w:sz="0" w:space="0" w:color="auto" w:frame="1"/>
        </w:rPr>
        <w:t xml:space="preserve">I ask </w:t>
      </w:r>
      <w:r w:rsidR="00C07C1A">
        <w:rPr>
          <w:rFonts w:eastAsia="Times New Roman" w:cstheme="minorHAnsi"/>
          <w:color w:val="000000"/>
          <w:bdr w:val="none" w:sz="0" w:space="0" w:color="auto" w:frame="1"/>
        </w:rPr>
        <w:t>my friend, Francis,</w:t>
      </w:r>
      <w:r w:rsidR="000F55D5">
        <w:rPr>
          <w:rFonts w:eastAsia="Times New Roman" w:cstheme="minorHAnsi"/>
          <w:color w:val="000000"/>
          <w:bdr w:val="none" w:sz="0" w:space="0" w:color="auto" w:frame="1"/>
        </w:rPr>
        <w:t xml:space="preserve"> </w:t>
      </w:r>
      <w:r w:rsidR="00A00579">
        <w:rPr>
          <w:rFonts w:eastAsia="Times New Roman" w:cstheme="minorHAnsi"/>
          <w:color w:val="000000"/>
          <w:bdr w:val="none" w:sz="0" w:space="0" w:color="auto" w:frame="1"/>
        </w:rPr>
        <w:t>to watch the dogs for three days while I am on a trip and he agrees. Then, when I return, I promise to pay h</w:t>
      </w:r>
      <w:r w:rsidR="00CE3811">
        <w:rPr>
          <w:rFonts w:eastAsia="Times New Roman" w:cstheme="minorHAnsi"/>
          <w:color w:val="000000"/>
          <w:bdr w:val="none" w:sz="0" w:space="0" w:color="auto" w:frame="1"/>
        </w:rPr>
        <w:t>im</w:t>
      </w:r>
      <w:r w:rsidR="00A00579">
        <w:rPr>
          <w:rFonts w:eastAsia="Times New Roman" w:cstheme="minorHAnsi"/>
          <w:color w:val="000000"/>
          <w:bdr w:val="none" w:sz="0" w:space="0" w:color="auto" w:frame="1"/>
        </w:rPr>
        <w:t xml:space="preserve"> $150 for having watched the dogs. </w:t>
      </w:r>
      <w:r w:rsidR="000F55D5">
        <w:rPr>
          <w:rFonts w:eastAsia="Times New Roman" w:cstheme="minorHAnsi"/>
          <w:color w:val="000000"/>
          <w:bdr w:val="none" w:sz="0" w:space="0" w:color="auto" w:frame="1"/>
        </w:rPr>
        <w:t xml:space="preserve">There is no consideration here because there is no bargained-for exchange. </w:t>
      </w:r>
      <w:r w:rsidR="000A594F">
        <w:rPr>
          <w:rFonts w:eastAsia="Times New Roman" w:cstheme="minorHAnsi"/>
          <w:color w:val="000000"/>
          <w:bdr w:val="none" w:sz="0" w:space="0" w:color="auto" w:frame="1"/>
        </w:rPr>
        <w:t xml:space="preserve">When </w:t>
      </w:r>
      <w:r w:rsidR="00C07C1A">
        <w:rPr>
          <w:rFonts w:eastAsia="Times New Roman" w:cstheme="minorHAnsi"/>
          <w:color w:val="000000"/>
          <w:bdr w:val="none" w:sz="0" w:space="0" w:color="auto" w:frame="1"/>
        </w:rPr>
        <w:t>Francis</w:t>
      </w:r>
      <w:r w:rsidR="000A594F">
        <w:rPr>
          <w:rFonts w:eastAsia="Times New Roman" w:cstheme="minorHAnsi"/>
          <w:color w:val="000000"/>
          <w:bdr w:val="none" w:sz="0" w:space="0" w:color="auto" w:frame="1"/>
        </w:rPr>
        <w:t xml:space="preserve"> </w:t>
      </w:r>
      <w:r w:rsidR="000F55D5">
        <w:rPr>
          <w:rFonts w:eastAsia="Times New Roman" w:cstheme="minorHAnsi"/>
          <w:color w:val="000000"/>
          <w:bdr w:val="none" w:sz="0" w:space="0" w:color="auto" w:frame="1"/>
        </w:rPr>
        <w:t>promised to watch the dogs</w:t>
      </w:r>
      <w:r w:rsidR="000A594F">
        <w:rPr>
          <w:rFonts w:eastAsia="Times New Roman" w:cstheme="minorHAnsi"/>
          <w:color w:val="000000"/>
          <w:bdr w:val="none" w:sz="0" w:space="0" w:color="auto" w:frame="1"/>
        </w:rPr>
        <w:t xml:space="preserve">, he </w:t>
      </w:r>
      <w:r w:rsidR="000F55D5">
        <w:rPr>
          <w:rFonts w:eastAsia="Times New Roman" w:cstheme="minorHAnsi"/>
          <w:color w:val="000000"/>
          <w:bdr w:val="none" w:sz="0" w:space="0" w:color="auto" w:frame="1"/>
        </w:rPr>
        <w:t>was not seeking a promise of payment from me in exchange for the dog watching</w:t>
      </w:r>
      <w:r w:rsidR="00F85308">
        <w:rPr>
          <w:rFonts w:eastAsia="Times New Roman" w:cstheme="minorHAnsi"/>
          <w:color w:val="000000"/>
          <w:bdr w:val="none" w:sz="0" w:space="0" w:color="auto" w:frame="1"/>
        </w:rPr>
        <w:t xml:space="preserve">. </w:t>
      </w:r>
      <w:r w:rsidR="000A594F">
        <w:rPr>
          <w:rFonts w:eastAsia="Times New Roman" w:cstheme="minorHAnsi"/>
          <w:color w:val="000000"/>
          <w:bdr w:val="none" w:sz="0" w:space="0" w:color="auto" w:frame="1"/>
        </w:rPr>
        <w:t>As such, my</w:t>
      </w:r>
      <w:r w:rsidR="000F55D5">
        <w:rPr>
          <w:rFonts w:eastAsia="Times New Roman" w:cstheme="minorHAnsi"/>
          <w:color w:val="000000"/>
          <w:bdr w:val="none" w:sz="0" w:space="0" w:color="auto" w:frame="1"/>
        </w:rPr>
        <w:t xml:space="preserve"> later promise to pay for the dog watching</w:t>
      </w:r>
      <w:r w:rsidR="000A594F">
        <w:rPr>
          <w:rFonts w:eastAsia="Times New Roman" w:cstheme="minorHAnsi"/>
          <w:color w:val="000000"/>
          <w:bdr w:val="none" w:sz="0" w:space="0" w:color="auto" w:frame="1"/>
        </w:rPr>
        <w:t xml:space="preserve"> is past consideration and my </w:t>
      </w:r>
      <w:r w:rsidR="00890CB1">
        <w:rPr>
          <w:rFonts w:eastAsia="Times New Roman" w:cstheme="minorHAnsi"/>
          <w:color w:val="000000"/>
          <w:bdr w:val="none" w:sz="0" w:space="0" w:color="auto" w:frame="1"/>
        </w:rPr>
        <w:t>promise</w:t>
      </w:r>
      <w:r w:rsidR="000F55D5">
        <w:rPr>
          <w:rFonts w:eastAsia="Times New Roman" w:cstheme="minorHAnsi"/>
          <w:color w:val="000000"/>
          <w:bdr w:val="none" w:sz="0" w:space="0" w:color="auto" w:frame="1"/>
        </w:rPr>
        <w:t xml:space="preserve"> </w:t>
      </w:r>
      <w:r w:rsidR="000A594F">
        <w:rPr>
          <w:rFonts w:eastAsia="Times New Roman" w:cstheme="minorHAnsi"/>
          <w:color w:val="000000"/>
          <w:bdr w:val="none" w:sz="0" w:space="0" w:color="auto" w:frame="1"/>
        </w:rPr>
        <w:t xml:space="preserve">to pay </w:t>
      </w:r>
      <w:r w:rsidR="00C07C1A">
        <w:rPr>
          <w:rFonts w:eastAsia="Times New Roman" w:cstheme="minorHAnsi"/>
          <w:color w:val="000000"/>
          <w:bdr w:val="none" w:sz="0" w:space="0" w:color="auto" w:frame="1"/>
        </w:rPr>
        <w:t xml:space="preserve">Francis </w:t>
      </w:r>
      <w:r w:rsidR="000A594F">
        <w:rPr>
          <w:rFonts w:eastAsia="Times New Roman" w:cstheme="minorHAnsi"/>
          <w:color w:val="000000"/>
          <w:bdr w:val="none" w:sz="0" w:space="0" w:color="auto" w:frame="1"/>
        </w:rPr>
        <w:t xml:space="preserve">the $150 </w:t>
      </w:r>
      <w:r w:rsidR="000F55D5">
        <w:rPr>
          <w:rFonts w:eastAsia="Times New Roman" w:cstheme="minorHAnsi"/>
          <w:color w:val="000000"/>
          <w:bdr w:val="none" w:sz="0" w:space="0" w:color="auto" w:frame="1"/>
        </w:rPr>
        <w:t>would not be enforceable.</w:t>
      </w:r>
    </w:p>
    <w:p w14:paraId="1E325245" w14:textId="319728FE" w:rsidR="00357D31" w:rsidRDefault="008D6B59" w:rsidP="00F85308">
      <w:pPr>
        <w:jc w:val="both"/>
        <w:rPr>
          <w:rFonts w:cstheme="minorHAnsi"/>
        </w:rPr>
      </w:pPr>
      <w:r>
        <w:rPr>
          <w:rFonts w:cstheme="minorHAnsi"/>
        </w:rPr>
        <w:t>I</w:t>
      </w:r>
      <w:r w:rsidR="00357D31">
        <w:rPr>
          <w:rFonts w:cstheme="minorHAnsi"/>
        </w:rPr>
        <w:t>n</w:t>
      </w:r>
      <w:r>
        <w:rPr>
          <w:rFonts w:cstheme="minorHAnsi"/>
        </w:rPr>
        <w:t xml:space="preserve"> the well</w:t>
      </w:r>
      <w:r w:rsidR="001733F4">
        <w:rPr>
          <w:rFonts w:cstheme="minorHAnsi"/>
        </w:rPr>
        <w:t>-</w:t>
      </w:r>
      <w:r>
        <w:rPr>
          <w:rFonts w:cstheme="minorHAnsi"/>
        </w:rPr>
        <w:t xml:space="preserve">known case of </w:t>
      </w:r>
      <w:r w:rsidRPr="008D6B59">
        <w:rPr>
          <w:rFonts w:cstheme="minorHAnsi"/>
          <w:i/>
        </w:rPr>
        <w:t>Mills v</w:t>
      </w:r>
      <w:r w:rsidR="00AD28EC">
        <w:rPr>
          <w:rFonts w:cstheme="minorHAnsi"/>
          <w:i/>
        </w:rPr>
        <w:t>.</w:t>
      </w:r>
      <w:r w:rsidRPr="008D6B59">
        <w:rPr>
          <w:rFonts w:cstheme="minorHAnsi"/>
          <w:i/>
        </w:rPr>
        <w:t xml:space="preserve"> Wyman</w:t>
      </w:r>
      <w:r>
        <w:rPr>
          <w:rFonts w:cstheme="minorHAnsi"/>
        </w:rPr>
        <w:t>, 20 Mass. 207 (1825), Levi Wyman, the 25</w:t>
      </w:r>
      <w:r w:rsidR="001733F4">
        <w:rPr>
          <w:rFonts w:cstheme="minorHAnsi"/>
        </w:rPr>
        <w:t>-</w:t>
      </w:r>
      <w:r>
        <w:rPr>
          <w:rFonts w:cstheme="minorHAnsi"/>
        </w:rPr>
        <w:t>year</w:t>
      </w:r>
      <w:r w:rsidR="001733F4">
        <w:rPr>
          <w:rFonts w:cstheme="minorHAnsi"/>
        </w:rPr>
        <w:t>-</w:t>
      </w:r>
      <w:r>
        <w:rPr>
          <w:rFonts w:cstheme="minorHAnsi"/>
        </w:rPr>
        <w:t>old son of Seth Wyman, fell ill and was cared</w:t>
      </w:r>
      <w:r w:rsidR="001733F4">
        <w:rPr>
          <w:rFonts w:cstheme="minorHAnsi"/>
        </w:rPr>
        <w:t xml:space="preserve"> for</w:t>
      </w:r>
      <w:r>
        <w:rPr>
          <w:rFonts w:cstheme="minorHAnsi"/>
        </w:rPr>
        <w:t xml:space="preserve"> by Daniel Mills</w:t>
      </w:r>
      <w:r w:rsidR="00F85308">
        <w:rPr>
          <w:rFonts w:cstheme="minorHAnsi"/>
        </w:rPr>
        <w:t xml:space="preserve">. </w:t>
      </w:r>
      <w:r w:rsidR="00401550">
        <w:rPr>
          <w:rFonts w:cstheme="minorHAnsi"/>
        </w:rPr>
        <w:t>After caring for Levi, Mills wrote to Seth Wyman, who promised to pay the expenses incurred by his son</w:t>
      </w:r>
      <w:r w:rsidR="00C07C1A">
        <w:rPr>
          <w:rFonts w:cstheme="minorHAnsi"/>
        </w:rPr>
        <w:t xml:space="preserve">. </w:t>
      </w:r>
      <w:r w:rsidR="00401550">
        <w:rPr>
          <w:rFonts w:cstheme="minorHAnsi"/>
        </w:rPr>
        <w:t xml:space="preserve">Later, Seth Wyman did not pay Mills and Mills brought suit for “assumpsit” (which is essentially an old form of action for recovery for damages for non-performance of a promise or contract). </w:t>
      </w:r>
      <w:r w:rsidR="00CD7364">
        <w:rPr>
          <w:rFonts w:cstheme="minorHAnsi"/>
        </w:rPr>
        <w:t>The lower court found there was no consideration for the promise and the Supreme Judicial Court of Massachusetts affirmed. The court noted that the breaking of promises in such cases i</w:t>
      </w:r>
      <w:r w:rsidR="00F85308">
        <w:rPr>
          <w:rFonts w:cstheme="minorHAnsi"/>
        </w:rPr>
        <w:t xml:space="preserve">s “a violation of moral duty.” </w:t>
      </w:r>
      <w:r w:rsidR="00CD7364">
        <w:rPr>
          <w:rFonts w:cstheme="minorHAnsi"/>
        </w:rPr>
        <w:t xml:space="preserve">While a parent might have some duty to pay for the necessaries of a minor child, a parent is not </w:t>
      </w:r>
      <w:r w:rsidR="006365E9">
        <w:rPr>
          <w:rFonts w:cstheme="minorHAnsi"/>
        </w:rPr>
        <w:t xml:space="preserve">legally </w:t>
      </w:r>
      <w:r w:rsidR="00CD7364">
        <w:rPr>
          <w:rFonts w:cstheme="minorHAnsi"/>
        </w:rPr>
        <w:t xml:space="preserve">obligated to pay the expenses of adult children. </w:t>
      </w:r>
      <w:r w:rsidR="00C708E0">
        <w:rPr>
          <w:rFonts w:cstheme="minorHAnsi"/>
        </w:rPr>
        <w:t>Where there is no previous request of the father to care for the adult son, the later promise to pay the debt is not enforceable. In essence, the promise of the father made after Mills provided the care of the son</w:t>
      </w:r>
      <w:r w:rsidR="00357D31">
        <w:rPr>
          <w:rFonts w:cstheme="minorHAnsi"/>
        </w:rPr>
        <w:t xml:space="preserve"> was </w:t>
      </w:r>
      <w:r w:rsidR="00C708E0">
        <w:rPr>
          <w:rFonts w:cstheme="minorHAnsi"/>
        </w:rPr>
        <w:t>a promise based on past consideration</w:t>
      </w:r>
      <w:r w:rsidR="00357D31">
        <w:rPr>
          <w:rFonts w:cstheme="minorHAnsi"/>
        </w:rPr>
        <w:t xml:space="preserve"> and was not enforced due to the lack of consideration.</w:t>
      </w:r>
      <w:r w:rsidR="00C708E0">
        <w:rPr>
          <w:rFonts w:cstheme="minorHAnsi"/>
        </w:rPr>
        <w:t xml:space="preserve"> Likewise, any moral obligation of Seth Wyman to pay Mills for the care of his son was insufficient to support enforcement.</w:t>
      </w:r>
    </w:p>
    <w:p w14:paraId="021FEF77" w14:textId="0373ACB7" w:rsidR="00357D31" w:rsidRDefault="00291EAF" w:rsidP="00F853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lastRenderedPageBreak/>
        <w:t xml:space="preserve">In </w:t>
      </w:r>
      <w:r w:rsidRPr="00291EAF">
        <w:rPr>
          <w:rFonts w:eastAsia="Times New Roman" w:cstheme="minorHAnsi"/>
          <w:i/>
          <w:color w:val="000000"/>
          <w:bdr w:val="none" w:sz="0" w:space="0" w:color="auto" w:frame="1"/>
        </w:rPr>
        <w:t>Mills</w:t>
      </w:r>
      <w:r>
        <w:rPr>
          <w:rFonts w:eastAsia="Times New Roman" w:cstheme="minorHAnsi"/>
          <w:color w:val="000000"/>
          <w:bdr w:val="none" w:sz="0" w:space="0" w:color="auto" w:frame="1"/>
        </w:rPr>
        <w:t xml:space="preserve">, the benefit conferred was made to the adult son of </w:t>
      </w:r>
      <w:r w:rsidR="00CE3811">
        <w:rPr>
          <w:rFonts w:eastAsia="Times New Roman" w:cstheme="minorHAnsi"/>
          <w:color w:val="000000"/>
          <w:bdr w:val="none" w:sz="0" w:space="0" w:color="auto" w:frame="1"/>
        </w:rPr>
        <w:t>Seth</w:t>
      </w:r>
      <w:r>
        <w:rPr>
          <w:rFonts w:eastAsia="Times New Roman" w:cstheme="minorHAnsi"/>
          <w:color w:val="000000"/>
          <w:bdr w:val="none" w:sz="0" w:space="0" w:color="auto" w:frame="1"/>
        </w:rPr>
        <w:t xml:space="preserve"> Wyman.</w:t>
      </w:r>
      <w:r w:rsidR="006F3253">
        <w:rPr>
          <w:rFonts w:eastAsia="Times New Roman" w:cstheme="minorHAnsi"/>
          <w:color w:val="000000"/>
          <w:bdr w:val="none" w:sz="0" w:space="0" w:color="auto" w:frame="1"/>
        </w:rPr>
        <w:t xml:space="preserve"> </w:t>
      </w:r>
      <w:r w:rsidR="00B05166">
        <w:rPr>
          <w:rFonts w:eastAsia="Times New Roman" w:cstheme="minorHAnsi"/>
          <w:color w:val="000000"/>
          <w:bdr w:val="none" w:sz="0" w:space="0" w:color="auto" w:frame="1"/>
        </w:rPr>
        <w:t xml:space="preserve">Sometimes, a promisor making </w:t>
      </w:r>
      <w:r w:rsidR="0082045D">
        <w:rPr>
          <w:rFonts w:eastAsia="Times New Roman" w:cstheme="minorHAnsi"/>
          <w:color w:val="000000"/>
          <w:bdr w:val="none" w:sz="0" w:space="0" w:color="auto" w:frame="1"/>
        </w:rPr>
        <w:t xml:space="preserve">such </w:t>
      </w:r>
      <w:r w:rsidR="00B05166">
        <w:rPr>
          <w:rFonts w:eastAsia="Times New Roman" w:cstheme="minorHAnsi"/>
          <w:color w:val="000000"/>
          <w:bdr w:val="none" w:sz="0" w:space="0" w:color="auto" w:frame="1"/>
        </w:rPr>
        <w:t xml:space="preserve">a </w:t>
      </w:r>
      <w:r w:rsidR="00826697">
        <w:rPr>
          <w:rFonts w:eastAsia="Times New Roman" w:cstheme="minorHAnsi"/>
          <w:color w:val="000000"/>
          <w:bdr w:val="none" w:sz="0" w:space="0" w:color="auto" w:frame="1"/>
        </w:rPr>
        <w:t xml:space="preserve">promise </w:t>
      </w:r>
      <w:r w:rsidR="0082045D">
        <w:rPr>
          <w:rFonts w:eastAsia="Times New Roman" w:cstheme="minorHAnsi"/>
          <w:color w:val="000000"/>
          <w:bdr w:val="none" w:sz="0" w:space="0" w:color="auto" w:frame="1"/>
        </w:rPr>
        <w:t xml:space="preserve">has done so based upon a benefit received by the promisor in the past. </w:t>
      </w:r>
      <w:r w:rsidR="00BF73E8">
        <w:rPr>
          <w:rFonts w:eastAsia="Times New Roman" w:cstheme="minorHAnsi"/>
          <w:color w:val="000000"/>
          <w:bdr w:val="none" w:sz="0" w:space="0" w:color="auto" w:frame="1"/>
        </w:rPr>
        <w:t>Restatement (Second) of Contracts §</w:t>
      </w:r>
      <w:r w:rsidR="00DB67E6">
        <w:rPr>
          <w:rFonts w:eastAsia="Times New Roman" w:cstheme="minorHAnsi"/>
          <w:color w:val="000000"/>
          <w:bdr w:val="none" w:sz="0" w:space="0" w:color="auto" w:frame="1"/>
        </w:rPr>
        <w:t xml:space="preserve"> </w:t>
      </w:r>
      <w:r w:rsidR="00BF73E8">
        <w:rPr>
          <w:rFonts w:eastAsia="Times New Roman" w:cstheme="minorHAnsi"/>
          <w:color w:val="000000"/>
          <w:bdr w:val="none" w:sz="0" w:space="0" w:color="auto" w:frame="1"/>
        </w:rPr>
        <w:t>86 validates these types of promises, finding them enforceable</w:t>
      </w:r>
      <w:r w:rsidR="00785773">
        <w:rPr>
          <w:rFonts w:eastAsia="Times New Roman" w:cstheme="minorHAnsi"/>
          <w:color w:val="000000"/>
          <w:bdr w:val="none" w:sz="0" w:space="0" w:color="auto" w:frame="1"/>
        </w:rPr>
        <w:t xml:space="preserve"> so long as justice requires</w:t>
      </w:r>
      <w:r w:rsidR="00BF73E8">
        <w:rPr>
          <w:rFonts w:eastAsia="Times New Roman" w:cstheme="minorHAnsi"/>
          <w:color w:val="000000"/>
          <w:bdr w:val="none" w:sz="0" w:space="0" w:color="auto" w:frame="1"/>
        </w:rPr>
        <w:t xml:space="preserve">. </w:t>
      </w:r>
      <w:r w:rsidR="00785773">
        <w:rPr>
          <w:rFonts w:eastAsia="Times New Roman" w:cstheme="minorHAnsi"/>
          <w:color w:val="000000"/>
          <w:bdr w:val="none" w:sz="0" w:space="0" w:color="auto" w:frame="1"/>
        </w:rPr>
        <w:t>This approach is commonly referred to as the “material benefit rule.”</w:t>
      </w:r>
      <w:r w:rsidR="00697FB7">
        <w:rPr>
          <w:rFonts w:eastAsia="Times New Roman" w:cstheme="minorHAnsi"/>
          <w:color w:val="000000"/>
          <w:bdr w:val="none" w:sz="0" w:space="0" w:color="auto" w:frame="1"/>
        </w:rPr>
        <w:t xml:space="preserve"> The rule operates to prevent unjust enrichment where it is applicable</w:t>
      </w:r>
      <w:r w:rsidR="005B47A5">
        <w:rPr>
          <w:rFonts w:eastAsia="Times New Roman" w:cstheme="minorHAnsi"/>
          <w:color w:val="000000"/>
          <w:bdr w:val="none" w:sz="0" w:space="0" w:color="auto" w:frame="1"/>
        </w:rPr>
        <w:t xml:space="preserve"> and permits the claimant to recover the value of the benefit conferred</w:t>
      </w:r>
      <w:r w:rsidR="00F85308">
        <w:rPr>
          <w:rFonts w:eastAsia="Times New Roman" w:cstheme="minorHAnsi"/>
          <w:color w:val="000000"/>
          <w:bdr w:val="none" w:sz="0" w:space="0" w:color="auto" w:frame="1"/>
        </w:rPr>
        <w:t xml:space="preserve">. </w:t>
      </w:r>
      <w:r w:rsidR="00C07C1A">
        <w:rPr>
          <w:rFonts w:eastAsia="Times New Roman" w:cstheme="minorHAnsi"/>
          <w:color w:val="000000"/>
          <w:bdr w:val="none" w:sz="0" w:space="0" w:color="auto" w:frame="1"/>
        </w:rPr>
        <w:t xml:space="preserve">The material benefit rule would not change the result in </w:t>
      </w:r>
      <w:r w:rsidR="00C07C1A" w:rsidRPr="000B4A02">
        <w:rPr>
          <w:rFonts w:eastAsia="Times New Roman" w:cstheme="minorHAnsi"/>
          <w:i/>
          <w:color w:val="000000"/>
          <w:bdr w:val="none" w:sz="0" w:space="0" w:color="auto" w:frame="1"/>
        </w:rPr>
        <w:t>Mills v. Wyman</w:t>
      </w:r>
      <w:r w:rsidR="00C07C1A">
        <w:rPr>
          <w:rFonts w:eastAsia="Times New Roman" w:cstheme="minorHAnsi"/>
          <w:color w:val="000000"/>
          <w:bdr w:val="none" w:sz="0" w:space="0" w:color="auto" w:frame="1"/>
        </w:rPr>
        <w:t xml:space="preserve"> as the benefit was not conferred on Seth Wyman, the person making the promise.</w:t>
      </w:r>
    </w:p>
    <w:p w14:paraId="1BB495A0" w14:textId="0E2FA06F" w:rsidR="00602AE7" w:rsidRPr="00D725F8" w:rsidRDefault="00BD2F7B" w:rsidP="00F853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A common use of this rule is where there is a promise made </w:t>
      </w:r>
      <w:r w:rsidR="005D6C16">
        <w:rPr>
          <w:rFonts w:eastAsia="Times New Roman" w:cstheme="minorHAnsi"/>
          <w:color w:val="000000"/>
          <w:bdr w:val="none" w:sz="0" w:space="0" w:color="auto" w:frame="1"/>
        </w:rPr>
        <w:t>when a benefit is conferred by</w:t>
      </w:r>
      <w:r>
        <w:rPr>
          <w:rFonts w:eastAsia="Times New Roman" w:cstheme="minorHAnsi"/>
          <w:color w:val="000000"/>
          <w:bdr w:val="none" w:sz="0" w:space="0" w:color="auto" w:frame="1"/>
        </w:rPr>
        <w:t xml:space="preserve"> mistake. </w:t>
      </w:r>
      <w:r w:rsidR="00F46C1E">
        <w:rPr>
          <w:rFonts w:eastAsia="Times New Roman" w:cstheme="minorHAnsi"/>
          <w:color w:val="000000"/>
          <w:bdr w:val="none" w:sz="0" w:space="0" w:color="auto" w:frame="1"/>
        </w:rPr>
        <w:t xml:space="preserve">For instance, </w:t>
      </w:r>
      <w:r w:rsidR="00023DF7">
        <w:rPr>
          <w:rFonts w:eastAsia="Times New Roman" w:cstheme="minorHAnsi"/>
          <w:color w:val="000000"/>
          <w:bdr w:val="none" w:sz="0" w:space="0" w:color="auto" w:frame="1"/>
        </w:rPr>
        <w:t xml:space="preserve">Owner hires Landscaper to provide lawn services at her home at the cost of $100. Landscaper provides the requested lawn services, but mistakenly performs them on Neighbor’s property. Neighbor later promises to pay Landscaper $100 for the lawn services. </w:t>
      </w:r>
      <w:r w:rsidR="001B200C">
        <w:rPr>
          <w:rFonts w:eastAsia="Times New Roman" w:cstheme="minorHAnsi"/>
          <w:color w:val="000000"/>
          <w:bdr w:val="none" w:sz="0" w:space="0" w:color="auto" w:frame="1"/>
        </w:rPr>
        <w:t xml:space="preserve">There would not be consideration for Neighbor’s promise because it was based upon past consideration. Moreover, the promise would not be enforced due to moral obligation. </w:t>
      </w:r>
      <w:r w:rsidR="00DB4BCB">
        <w:rPr>
          <w:rFonts w:eastAsia="Times New Roman" w:cstheme="minorHAnsi"/>
          <w:color w:val="000000"/>
          <w:bdr w:val="none" w:sz="0" w:space="0" w:color="auto" w:frame="1"/>
        </w:rPr>
        <w:t xml:space="preserve">Nor would there likely be a claim for restitution without the promise, for the benefit was conferred </w:t>
      </w:r>
      <w:r w:rsidR="005D6C16">
        <w:rPr>
          <w:rFonts w:eastAsia="Times New Roman" w:cstheme="minorHAnsi"/>
          <w:color w:val="000000"/>
          <w:bdr w:val="none" w:sz="0" w:space="0" w:color="auto" w:frame="1"/>
        </w:rPr>
        <w:t xml:space="preserve">“officiously,” that is, </w:t>
      </w:r>
      <w:r w:rsidR="00DB4BCB">
        <w:rPr>
          <w:rFonts w:eastAsia="Times New Roman" w:cstheme="minorHAnsi"/>
          <w:color w:val="000000"/>
          <w:bdr w:val="none" w:sz="0" w:space="0" w:color="auto" w:frame="1"/>
        </w:rPr>
        <w:t xml:space="preserve">without the consent of Neighbor. </w:t>
      </w:r>
      <w:r w:rsidR="001B200C">
        <w:rPr>
          <w:rFonts w:eastAsia="Times New Roman" w:cstheme="minorHAnsi"/>
          <w:color w:val="000000"/>
          <w:bdr w:val="none" w:sz="0" w:space="0" w:color="auto" w:frame="1"/>
        </w:rPr>
        <w:t xml:space="preserve">However, </w:t>
      </w:r>
      <w:r w:rsidR="00023DF7">
        <w:rPr>
          <w:rFonts w:eastAsia="Times New Roman" w:cstheme="minorHAnsi"/>
          <w:color w:val="000000"/>
          <w:bdr w:val="none" w:sz="0" w:space="0" w:color="auto" w:frame="1"/>
        </w:rPr>
        <w:t xml:space="preserve">Neighbor’s promise is binding under the material benefit rule of Restatement § 86. </w:t>
      </w:r>
    </w:p>
    <w:p w14:paraId="4D11870E" w14:textId="05E77C9C" w:rsidR="00FB09B9" w:rsidRDefault="001F7F13" w:rsidP="00F85308">
      <w:pPr>
        <w:jc w:val="both"/>
        <w:rPr>
          <w:rFonts w:eastAsia="Times New Roman" w:cstheme="minorHAnsi"/>
          <w:color w:val="000000"/>
          <w:bdr w:val="none" w:sz="0" w:space="0" w:color="auto" w:frame="1"/>
        </w:rPr>
      </w:pPr>
      <w:r w:rsidRPr="00126EF5">
        <w:rPr>
          <w:rFonts w:eastAsia="Times New Roman" w:cstheme="minorHAnsi"/>
          <w:color w:val="000000"/>
          <w:bdr w:val="none" w:sz="0" w:space="0" w:color="auto" w:frame="1"/>
        </w:rPr>
        <w:t xml:space="preserve">Another </w:t>
      </w:r>
      <w:r>
        <w:rPr>
          <w:rFonts w:eastAsia="Times New Roman" w:cstheme="minorHAnsi"/>
          <w:color w:val="000000"/>
          <w:bdr w:val="none" w:sz="0" w:space="0" w:color="auto" w:frame="1"/>
        </w:rPr>
        <w:t>use of th</w:t>
      </w:r>
      <w:r w:rsidR="00327F17">
        <w:rPr>
          <w:rFonts w:eastAsia="Times New Roman" w:cstheme="minorHAnsi"/>
          <w:color w:val="000000"/>
          <w:bdr w:val="none" w:sz="0" w:space="0" w:color="auto" w:frame="1"/>
        </w:rPr>
        <w:t xml:space="preserve">e material benefit </w:t>
      </w:r>
      <w:r>
        <w:rPr>
          <w:rFonts w:eastAsia="Times New Roman" w:cstheme="minorHAnsi"/>
          <w:color w:val="000000"/>
          <w:bdr w:val="none" w:sz="0" w:space="0" w:color="auto" w:frame="1"/>
        </w:rPr>
        <w:t xml:space="preserve">rule </w:t>
      </w:r>
      <w:r w:rsidR="00327F17">
        <w:rPr>
          <w:rFonts w:eastAsia="Times New Roman" w:cstheme="minorHAnsi"/>
          <w:color w:val="000000"/>
          <w:bdr w:val="none" w:sz="0" w:space="0" w:color="auto" w:frame="1"/>
        </w:rPr>
        <w:t xml:space="preserve">is </w:t>
      </w:r>
      <w:r>
        <w:rPr>
          <w:rFonts w:eastAsia="Times New Roman" w:cstheme="minorHAnsi"/>
          <w:color w:val="000000"/>
          <w:bdr w:val="none" w:sz="0" w:space="0" w:color="auto" w:frame="1"/>
        </w:rPr>
        <w:t xml:space="preserve">to validate </w:t>
      </w:r>
      <w:r w:rsidR="00ED0F22">
        <w:rPr>
          <w:rFonts w:eastAsia="Times New Roman" w:cstheme="minorHAnsi"/>
          <w:color w:val="000000"/>
          <w:bdr w:val="none" w:sz="0" w:space="0" w:color="auto" w:frame="1"/>
        </w:rPr>
        <w:t xml:space="preserve">promises to pay for prior </w:t>
      </w:r>
      <w:r w:rsidR="00953771">
        <w:rPr>
          <w:rFonts w:eastAsia="Times New Roman" w:cstheme="minorHAnsi"/>
          <w:color w:val="000000"/>
          <w:bdr w:val="none" w:sz="0" w:space="0" w:color="auto" w:frame="1"/>
        </w:rPr>
        <w:t xml:space="preserve">emergency services. The leading example of this is the case of </w:t>
      </w:r>
      <w:r w:rsidR="00953771" w:rsidRPr="001F1031">
        <w:rPr>
          <w:rFonts w:eastAsia="Times New Roman" w:cstheme="minorHAnsi"/>
          <w:i/>
          <w:color w:val="000000"/>
          <w:bdr w:val="none" w:sz="0" w:space="0" w:color="auto" w:frame="1"/>
        </w:rPr>
        <w:t>Webb v. McGow</w:t>
      </w:r>
      <w:r w:rsidR="00DB4BCB">
        <w:rPr>
          <w:rFonts w:eastAsia="Times New Roman" w:cstheme="minorHAnsi"/>
          <w:i/>
          <w:color w:val="000000"/>
          <w:bdr w:val="none" w:sz="0" w:space="0" w:color="auto" w:frame="1"/>
        </w:rPr>
        <w:t>i</w:t>
      </w:r>
      <w:r w:rsidR="00953771" w:rsidRPr="001F1031">
        <w:rPr>
          <w:rFonts w:eastAsia="Times New Roman" w:cstheme="minorHAnsi"/>
          <w:i/>
          <w:color w:val="000000"/>
          <w:bdr w:val="none" w:sz="0" w:space="0" w:color="auto" w:frame="1"/>
        </w:rPr>
        <w:t>n</w:t>
      </w:r>
      <w:r w:rsidR="00953771">
        <w:rPr>
          <w:rFonts w:eastAsia="Times New Roman" w:cstheme="minorHAnsi"/>
          <w:color w:val="000000"/>
          <w:bdr w:val="none" w:sz="0" w:space="0" w:color="auto" w:frame="1"/>
        </w:rPr>
        <w:t xml:space="preserve">, </w:t>
      </w:r>
      <w:r w:rsidR="001F1031">
        <w:rPr>
          <w:rFonts w:eastAsia="Times New Roman" w:cstheme="minorHAnsi"/>
          <w:color w:val="000000"/>
          <w:bdr w:val="none" w:sz="0" w:space="0" w:color="auto" w:frame="1"/>
        </w:rPr>
        <w:t xml:space="preserve">168 </w:t>
      </w:r>
      <w:proofErr w:type="gramStart"/>
      <w:r w:rsidR="001F1031">
        <w:rPr>
          <w:rFonts w:eastAsia="Times New Roman" w:cstheme="minorHAnsi"/>
          <w:color w:val="000000"/>
          <w:bdr w:val="none" w:sz="0" w:space="0" w:color="auto" w:frame="1"/>
        </w:rPr>
        <w:t>So</w:t>
      </w:r>
      <w:proofErr w:type="gramEnd"/>
      <w:r w:rsidR="001F1031">
        <w:rPr>
          <w:rFonts w:eastAsia="Times New Roman" w:cstheme="minorHAnsi"/>
          <w:color w:val="000000"/>
          <w:bdr w:val="none" w:sz="0" w:space="0" w:color="auto" w:frame="1"/>
        </w:rPr>
        <w:t xml:space="preserve">. 196 (Ala. Ct. App. 1935). </w:t>
      </w:r>
      <w:r w:rsidR="00327F17">
        <w:rPr>
          <w:rFonts w:eastAsia="Times New Roman" w:cstheme="minorHAnsi"/>
          <w:color w:val="000000"/>
          <w:bdr w:val="none" w:sz="0" w:space="0" w:color="auto" w:frame="1"/>
        </w:rPr>
        <w:t>In this case, Webb worked at McGowin’s lumber company and was seriously injured while dropping a pine block from an upper floor to the mill</w:t>
      </w:r>
      <w:r w:rsidR="009524DF">
        <w:rPr>
          <w:rFonts w:eastAsia="Times New Roman" w:cstheme="minorHAnsi"/>
          <w:color w:val="000000"/>
          <w:bdr w:val="none" w:sz="0" w:space="0" w:color="auto" w:frame="1"/>
        </w:rPr>
        <w:t>’</w:t>
      </w:r>
      <w:r w:rsidR="00327F17">
        <w:rPr>
          <w:rFonts w:eastAsia="Times New Roman" w:cstheme="minorHAnsi"/>
          <w:color w:val="000000"/>
          <w:bdr w:val="none" w:sz="0" w:space="0" w:color="auto" w:frame="1"/>
        </w:rPr>
        <w:t>s floor be</w:t>
      </w:r>
      <w:r w:rsidR="009524DF">
        <w:rPr>
          <w:rFonts w:eastAsia="Times New Roman" w:cstheme="minorHAnsi"/>
          <w:color w:val="000000"/>
          <w:bdr w:val="none" w:sz="0" w:space="0" w:color="auto" w:frame="1"/>
        </w:rPr>
        <w:t>low</w:t>
      </w:r>
      <w:r w:rsidR="00327F17">
        <w:rPr>
          <w:rFonts w:eastAsia="Times New Roman" w:cstheme="minorHAnsi"/>
          <w:color w:val="000000"/>
          <w:bdr w:val="none" w:sz="0" w:space="0" w:color="auto" w:frame="1"/>
        </w:rPr>
        <w:t>. Webb’s injury occurred because he fell while trying to save McGow</w:t>
      </w:r>
      <w:r w:rsidR="00DB4BCB">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n from injury. In consideration of the act of saving him from injury, McGow</w:t>
      </w:r>
      <w:r w:rsidR="00DB4BCB">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 xml:space="preserve">n promised Webb $15 every two weeks for </w:t>
      </w:r>
      <w:r w:rsidR="00DB4BCB">
        <w:rPr>
          <w:rFonts w:eastAsia="Times New Roman" w:cstheme="minorHAnsi"/>
          <w:color w:val="000000"/>
          <w:bdr w:val="none" w:sz="0" w:space="0" w:color="auto" w:frame="1"/>
        </w:rPr>
        <w:t xml:space="preserve">the rest of Webb’s </w:t>
      </w:r>
      <w:r w:rsidR="00327F17">
        <w:rPr>
          <w:rFonts w:eastAsia="Times New Roman" w:cstheme="minorHAnsi"/>
          <w:color w:val="000000"/>
          <w:bdr w:val="none" w:sz="0" w:space="0" w:color="auto" w:frame="1"/>
        </w:rPr>
        <w:t>life. McGow</w:t>
      </w:r>
      <w:r w:rsidR="00DB4BCB">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 xml:space="preserve">n paid Webb </w:t>
      </w:r>
      <w:r w:rsidR="00DB4BCB">
        <w:rPr>
          <w:rFonts w:eastAsia="Times New Roman" w:cstheme="minorHAnsi"/>
          <w:color w:val="000000"/>
          <w:bdr w:val="none" w:sz="0" w:space="0" w:color="auto" w:frame="1"/>
        </w:rPr>
        <w:t>while he was alive</w:t>
      </w:r>
      <w:r w:rsidR="00327F17">
        <w:rPr>
          <w:rFonts w:eastAsia="Times New Roman" w:cstheme="minorHAnsi"/>
          <w:color w:val="000000"/>
          <w:bdr w:val="none" w:sz="0" w:space="0" w:color="auto" w:frame="1"/>
        </w:rPr>
        <w:t xml:space="preserve">, </w:t>
      </w:r>
      <w:r w:rsidR="00DB4BCB">
        <w:rPr>
          <w:rFonts w:eastAsia="Times New Roman" w:cstheme="minorHAnsi"/>
          <w:color w:val="000000"/>
          <w:bdr w:val="none" w:sz="0" w:space="0" w:color="auto" w:frame="1"/>
        </w:rPr>
        <w:t xml:space="preserve">but </w:t>
      </w:r>
      <w:r w:rsidR="00327F17">
        <w:rPr>
          <w:rFonts w:eastAsia="Times New Roman" w:cstheme="minorHAnsi"/>
          <w:color w:val="000000"/>
          <w:bdr w:val="none" w:sz="0" w:space="0" w:color="auto" w:frame="1"/>
        </w:rPr>
        <w:t>the payments were discontinued after McGow</w:t>
      </w:r>
      <w:r w:rsidR="00DB4BCB">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n’s death</w:t>
      </w:r>
      <w:r w:rsidR="00312510">
        <w:rPr>
          <w:rFonts w:eastAsia="Times New Roman" w:cstheme="minorHAnsi"/>
          <w:color w:val="000000"/>
          <w:bdr w:val="none" w:sz="0" w:space="0" w:color="auto" w:frame="1"/>
        </w:rPr>
        <w:t>. After the payments stopped, Webb brought an action in assumpsit</w:t>
      </w:r>
      <w:r w:rsidR="00327F17">
        <w:rPr>
          <w:rFonts w:eastAsia="Times New Roman" w:cstheme="minorHAnsi"/>
          <w:color w:val="000000"/>
          <w:bdr w:val="none" w:sz="0" w:space="0" w:color="auto" w:frame="1"/>
        </w:rPr>
        <w:t xml:space="preserve">. </w:t>
      </w:r>
      <w:r w:rsidR="00312510">
        <w:rPr>
          <w:rFonts w:eastAsia="Times New Roman" w:cstheme="minorHAnsi"/>
          <w:color w:val="000000"/>
          <w:bdr w:val="none" w:sz="0" w:space="0" w:color="auto" w:frame="1"/>
        </w:rPr>
        <w:t>The lower court entered a non-suit. On appeal, the</w:t>
      </w:r>
      <w:r w:rsidR="00327F17">
        <w:rPr>
          <w:rFonts w:eastAsia="Times New Roman" w:cstheme="minorHAnsi"/>
          <w:color w:val="000000"/>
          <w:bdr w:val="none" w:sz="0" w:space="0" w:color="auto" w:frame="1"/>
        </w:rPr>
        <w:t xml:space="preserve"> court </w:t>
      </w:r>
      <w:r w:rsidR="00312510">
        <w:rPr>
          <w:rFonts w:eastAsia="Times New Roman" w:cstheme="minorHAnsi"/>
          <w:color w:val="000000"/>
          <w:bdr w:val="none" w:sz="0" w:space="0" w:color="auto" w:frame="1"/>
        </w:rPr>
        <w:t>reversed and remanded, holding</w:t>
      </w:r>
      <w:r w:rsidR="00327F17">
        <w:rPr>
          <w:rFonts w:eastAsia="Times New Roman" w:cstheme="minorHAnsi"/>
          <w:color w:val="000000"/>
          <w:bdr w:val="none" w:sz="0" w:space="0" w:color="auto" w:frame="1"/>
        </w:rPr>
        <w:t xml:space="preserve"> that Webb conferred a material benefit on McGow</w:t>
      </w:r>
      <w:r w:rsidR="00DB4BCB">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n through his act of saving him from injury and McGow</w:t>
      </w:r>
      <w:r w:rsidR="00DB4BCB">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n was “morally bound” to pay Webb. While the saving of McGow</w:t>
      </w:r>
      <w:r w:rsidR="00DB4BCB">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n was done without his request, Webb had preserved the life of McGow</w:t>
      </w:r>
      <w:r w:rsidR="00CE3811">
        <w:rPr>
          <w:rFonts w:eastAsia="Times New Roman" w:cstheme="minorHAnsi"/>
          <w:color w:val="000000"/>
          <w:bdr w:val="none" w:sz="0" w:space="0" w:color="auto" w:frame="1"/>
        </w:rPr>
        <w:t>i</w:t>
      </w:r>
      <w:r w:rsidR="00327F17">
        <w:rPr>
          <w:rFonts w:eastAsia="Times New Roman" w:cstheme="minorHAnsi"/>
          <w:color w:val="000000"/>
          <w:bdr w:val="none" w:sz="0" w:space="0" w:color="auto" w:frame="1"/>
        </w:rPr>
        <w:t>n and this was a “sufficient consideration” for the later promise</w:t>
      </w:r>
      <w:r w:rsidR="00312510">
        <w:rPr>
          <w:rFonts w:eastAsia="Times New Roman" w:cstheme="minorHAnsi"/>
          <w:color w:val="000000"/>
          <w:bdr w:val="none" w:sz="0" w:space="0" w:color="auto" w:frame="1"/>
        </w:rPr>
        <w:t xml:space="preserve"> to pay the $15 bi-weekly</w:t>
      </w:r>
      <w:r w:rsidR="00327F17">
        <w:rPr>
          <w:rFonts w:eastAsia="Times New Roman" w:cstheme="minorHAnsi"/>
          <w:color w:val="000000"/>
          <w:bdr w:val="none" w:sz="0" w:space="0" w:color="auto" w:frame="1"/>
        </w:rPr>
        <w:t>. As such</w:t>
      </w:r>
      <w:r w:rsidR="00E3721E">
        <w:rPr>
          <w:rFonts w:eastAsia="Times New Roman" w:cstheme="minorHAnsi"/>
          <w:color w:val="000000"/>
          <w:bdr w:val="none" w:sz="0" w:space="0" w:color="auto" w:frame="1"/>
        </w:rPr>
        <w:t>,</w:t>
      </w:r>
      <w:r w:rsidR="00327F17">
        <w:rPr>
          <w:rFonts w:eastAsia="Times New Roman" w:cstheme="minorHAnsi"/>
          <w:color w:val="000000"/>
          <w:bdr w:val="none" w:sz="0" w:space="0" w:color="auto" w:frame="1"/>
        </w:rPr>
        <w:t xml:space="preserve"> the promise</w:t>
      </w:r>
      <w:r w:rsidR="000813DB">
        <w:rPr>
          <w:rFonts w:eastAsia="Times New Roman" w:cstheme="minorHAnsi"/>
          <w:color w:val="000000"/>
          <w:bdr w:val="none" w:sz="0" w:space="0" w:color="auto" w:frame="1"/>
        </w:rPr>
        <w:t xml:space="preserve"> was enforceable.</w:t>
      </w:r>
    </w:p>
    <w:p w14:paraId="47780327" w14:textId="0B47D6BE" w:rsidR="00E3721E" w:rsidRDefault="00E3721E" w:rsidP="00F853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As another example, suppose that my dog</w:t>
      </w:r>
      <w:r w:rsidR="007A0DC7">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Porter</w:t>
      </w:r>
      <w:r w:rsidR="007A0DC7">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has escaped from the back yard of our home. Aaron finds Porter, keeps him and feeds him. Aaron is not able to reach me for two days, but eventually does and notifies me that he has Porter and that I can come and collect him. I promise to pay Aaron $80 for having taken care of Porter (an amount that is the rate paid for pet boarding services). My promise to Aaron would be based on past consideration, as Aaron has already taken care of Porter. In making my promise of $80, I am not seeking anything in return from Aaron. My promise to Aaron, though, would seem to be enforceable under the material benefit rule, as I have received a benefit from Aaron, the care of Porter, and I promised to pay him $80 for th</w:t>
      </w:r>
      <w:r w:rsidR="00126EF5">
        <w:rPr>
          <w:rFonts w:eastAsia="Times New Roman" w:cstheme="minorHAnsi"/>
          <w:color w:val="000000"/>
          <w:bdr w:val="none" w:sz="0" w:space="0" w:color="auto" w:frame="1"/>
        </w:rPr>
        <w:t>at care. It would seem unjust</w:t>
      </w:r>
      <w:r>
        <w:rPr>
          <w:rFonts w:eastAsia="Times New Roman" w:cstheme="minorHAnsi"/>
          <w:color w:val="000000"/>
          <w:bdr w:val="none" w:sz="0" w:space="0" w:color="auto" w:frame="1"/>
        </w:rPr>
        <w:t xml:space="preserve"> not </w:t>
      </w:r>
      <w:r w:rsidR="00126EF5">
        <w:rPr>
          <w:rFonts w:eastAsia="Times New Roman" w:cstheme="minorHAnsi"/>
          <w:color w:val="000000"/>
          <w:bdr w:val="none" w:sz="0" w:space="0" w:color="auto" w:frame="1"/>
        </w:rPr>
        <w:t xml:space="preserve">to </w:t>
      </w:r>
      <w:r>
        <w:rPr>
          <w:rFonts w:eastAsia="Times New Roman" w:cstheme="minorHAnsi"/>
          <w:color w:val="000000"/>
          <w:bdr w:val="none" w:sz="0" w:space="0" w:color="auto" w:frame="1"/>
        </w:rPr>
        <w:t>enforce the promise here</w:t>
      </w:r>
      <w:r w:rsidR="00D614AA">
        <w:rPr>
          <w:rFonts w:eastAsia="Times New Roman" w:cstheme="minorHAnsi"/>
          <w:color w:val="000000"/>
          <w:bdr w:val="none" w:sz="0" w:space="0" w:color="auto" w:frame="1"/>
        </w:rPr>
        <w:t>, but Aaron may only colle</w:t>
      </w:r>
      <w:r w:rsidR="00CE3811">
        <w:rPr>
          <w:rFonts w:eastAsia="Times New Roman" w:cstheme="minorHAnsi"/>
          <w:color w:val="000000"/>
          <w:bdr w:val="none" w:sz="0" w:space="0" w:color="auto" w:frame="1"/>
        </w:rPr>
        <w:t>ct</w:t>
      </w:r>
      <w:r w:rsidR="00D614AA">
        <w:rPr>
          <w:rFonts w:eastAsia="Times New Roman" w:cstheme="minorHAnsi"/>
          <w:color w:val="000000"/>
          <w:bdr w:val="none" w:sz="0" w:space="0" w:color="auto" w:frame="1"/>
        </w:rPr>
        <w:t xml:space="preserve"> the value of the services rendered, here $80</w:t>
      </w:r>
      <w:r>
        <w:rPr>
          <w:rFonts w:eastAsia="Times New Roman" w:cstheme="minorHAnsi"/>
          <w:color w:val="000000"/>
          <w:bdr w:val="none" w:sz="0" w:space="0" w:color="auto" w:frame="1"/>
        </w:rPr>
        <w:t>.</w:t>
      </w:r>
      <w:r w:rsidR="005B47A5">
        <w:rPr>
          <w:rFonts w:eastAsia="Times New Roman" w:cstheme="minorHAnsi"/>
          <w:color w:val="000000"/>
          <w:bdr w:val="none" w:sz="0" w:space="0" w:color="auto" w:frame="1"/>
        </w:rPr>
        <w:t xml:space="preserve"> Even if I’d promised Aaron a larger amount, he can only recover the value of the benefit conferred.</w:t>
      </w:r>
    </w:p>
    <w:p w14:paraId="6FE6676A" w14:textId="3BA8DEF4" w:rsidR="008274DC" w:rsidRDefault="0002371F" w:rsidP="00F853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It is worth noting that the material benefit rule has no application in terms of enforcing a simple promise </w:t>
      </w:r>
      <w:r w:rsidR="00DB4BCB">
        <w:rPr>
          <w:rFonts w:eastAsia="Times New Roman" w:cstheme="minorHAnsi"/>
          <w:color w:val="000000"/>
          <w:bdr w:val="none" w:sz="0" w:space="0" w:color="auto" w:frame="1"/>
        </w:rPr>
        <w:t>where there has been</w:t>
      </w:r>
      <w:r>
        <w:rPr>
          <w:rFonts w:eastAsia="Times New Roman" w:cstheme="minorHAnsi"/>
          <w:color w:val="000000"/>
          <w:bdr w:val="none" w:sz="0" w:space="0" w:color="auto" w:frame="1"/>
        </w:rPr>
        <w:t xml:space="preserve"> a gift. </w:t>
      </w:r>
      <w:r w:rsidR="007A0DC7">
        <w:rPr>
          <w:rFonts w:eastAsia="Times New Roman" w:cstheme="minorHAnsi"/>
          <w:color w:val="000000"/>
          <w:bdr w:val="none" w:sz="0" w:space="0" w:color="auto" w:frame="1"/>
        </w:rPr>
        <w:t xml:space="preserve">To illustrate, </w:t>
      </w:r>
      <w:r w:rsidR="002C409B">
        <w:rPr>
          <w:rFonts w:eastAsia="Times New Roman" w:cstheme="minorHAnsi"/>
          <w:color w:val="000000"/>
          <w:bdr w:val="none" w:sz="0" w:space="0" w:color="auto" w:frame="1"/>
        </w:rPr>
        <w:t xml:space="preserve">Parent gives Daughter a new sofa for her apartment while </w:t>
      </w:r>
      <w:r w:rsidR="002C409B">
        <w:rPr>
          <w:rFonts w:eastAsia="Times New Roman" w:cstheme="minorHAnsi"/>
          <w:color w:val="000000"/>
          <w:bdr w:val="none" w:sz="0" w:space="0" w:color="auto" w:frame="1"/>
        </w:rPr>
        <w:lastRenderedPageBreak/>
        <w:t>attending graduate school</w:t>
      </w:r>
      <w:r w:rsidR="00F85308">
        <w:rPr>
          <w:rFonts w:eastAsia="Times New Roman" w:cstheme="minorHAnsi"/>
          <w:color w:val="000000"/>
          <w:bdr w:val="none" w:sz="0" w:space="0" w:color="auto" w:frame="1"/>
        </w:rPr>
        <w:t xml:space="preserve">. </w:t>
      </w:r>
      <w:r w:rsidR="002C409B">
        <w:rPr>
          <w:rFonts w:eastAsia="Times New Roman" w:cstheme="minorHAnsi"/>
          <w:color w:val="000000"/>
          <w:bdr w:val="none" w:sz="0" w:space="0" w:color="auto" w:frame="1"/>
        </w:rPr>
        <w:t>Daughter later gets a high paying internship and promises to pay Parent $500 for the sofa. Here, the promise of Daughter</w:t>
      </w:r>
      <w:r w:rsidR="00697FB7">
        <w:rPr>
          <w:rFonts w:eastAsia="Times New Roman" w:cstheme="minorHAnsi"/>
          <w:color w:val="000000"/>
          <w:bdr w:val="none" w:sz="0" w:space="0" w:color="auto" w:frame="1"/>
        </w:rPr>
        <w:t xml:space="preserve"> of the $500 would not be enforceable due to lack of consideration. Daughter’s promise of the $500 would be based on a past benefit of the sofa and her moral obligation is not sufficient to support a promise. Moreover, the material benefit rule would not seem to apply here as the promise of the $500 would not seem to raise issues of unjust enrichment as Parent gave Daughter the sofa as a gift. </w:t>
      </w:r>
    </w:p>
    <w:p w14:paraId="634116F2" w14:textId="10C35C00" w:rsidR="00697FB7" w:rsidRDefault="00697FB7" w:rsidP="00F853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Similarly, the material benefit rule has no application to cases cover</w:t>
      </w:r>
      <w:r w:rsidR="00BE3631">
        <w:rPr>
          <w:rFonts w:eastAsia="Times New Roman" w:cstheme="minorHAnsi"/>
          <w:color w:val="000000"/>
          <w:bdr w:val="none" w:sz="0" w:space="0" w:color="auto" w:frame="1"/>
        </w:rPr>
        <w:t>ed by the pre</w:t>
      </w:r>
      <w:r w:rsidR="00DB4BCB">
        <w:rPr>
          <w:rFonts w:eastAsia="Times New Roman" w:cstheme="minorHAnsi"/>
          <w:color w:val="000000"/>
          <w:bdr w:val="none" w:sz="0" w:space="0" w:color="auto" w:frame="1"/>
        </w:rPr>
        <w:t>-</w:t>
      </w:r>
      <w:r w:rsidR="00BE3631">
        <w:rPr>
          <w:rFonts w:eastAsia="Times New Roman" w:cstheme="minorHAnsi"/>
          <w:color w:val="000000"/>
          <w:bdr w:val="none" w:sz="0" w:space="0" w:color="auto" w:frame="1"/>
        </w:rPr>
        <w:t>existing duty rule or to promises that are not enforceable due to the statute of frauds. For instance, suppose Aunt promises to rent Niece a room in her home for $400 per month</w:t>
      </w:r>
      <w:r w:rsidR="000B3E8B">
        <w:rPr>
          <w:rFonts w:eastAsia="Times New Roman" w:cstheme="minorHAnsi"/>
          <w:color w:val="000000"/>
          <w:bdr w:val="none" w:sz="0" w:space="0" w:color="auto" w:frame="1"/>
        </w:rPr>
        <w:t xml:space="preserve"> for two years </w:t>
      </w:r>
      <w:r w:rsidR="00BE3631">
        <w:rPr>
          <w:rFonts w:eastAsia="Times New Roman" w:cstheme="minorHAnsi"/>
          <w:color w:val="000000"/>
          <w:bdr w:val="none" w:sz="0" w:space="0" w:color="auto" w:frame="1"/>
        </w:rPr>
        <w:t xml:space="preserve">while Niece is attending graduate school and Niece agrees. The fair market of the rental is $600 per month. Niece later promises to pay Aunt $500 per month for the room rental. The </w:t>
      </w:r>
      <w:r w:rsidR="006365E9">
        <w:rPr>
          <w:rFonts w:eastAsia="Times New Roman" w:cstheme="minorHAnsi"/>
          <w:color w:val="000000"/>
          <w:bdr w:val="none" w:sz="0" w:space="0" w:color="auto" w:frame="1"/>
        </w:rPr>
        <w:t xml:space="preserve">Niece’s </w:t>
      </w:r>
      <w:r w:rsidR="00BE3631">
        <w:rPr>
          <w:rFonts w:eastAsia="Times New Roman" w:cstheme="minorHAnsi"/>
          <w:color w:val="000000"/>
          <w:bdr w:val="none" w:sz="0" w:space="0" w:color="auto" w:frame="1"/>
        </w:rPr>
        <w:t>promise, as modified, would not be enforceable under the pre</w:t>
      </w:r>
      <w:r w:rsidR="00DB4BCB">
        <w:rPr>
          <w:rFonts w:eastAsia="Times New Roman" w:cstheme="minorHAnsi"/>
          <w:color w:val="000000"/>
          <w:bdr w:val="none" w:sz="0" w:space="0" w:color="auto" w:frame="1"/>
        </w:rPr>
        <w:t>-</w:t>
      </w:r>
      <w:r w:rsidR="00BE3631">
        <w:rPr>
          <w:rFonts w:eastAsia="Times New Roman" w:cstheme="minorHAnsi"/>
          <w:color w:val="000000"/>
          <w:bdr w:val="none" w:sz="0" w:space="0" w:color="auto" w:frame="1"/>
        </w:rPr>
        <w:t>existing duty rule due to the lack of new consideration for the modification. Moreover, the material benefit rule would have no application and does not override the pre</w:t>
      </w:r>
      <w:r w:rsidR="00DB4BCB">
        <w:rPr>
          <w:rFonts w:eastAsia="Times New Roman" w:cstheme="minorHAnsi"/>
          <w:color w:val="000000"/>
          <w:bdr w:val="none" w:sz="0" w:space="0" w:color="auto" w:frame="1"/>
        </w:rPr>
        <w:t>-</w:t>
      </w:r>
      <w:r w:rsidR="00BE3631">
        <w:rPr>
          <w:rFonts w:eastAsia="Times New Roman" w:cstheme="minorHAnsi"/>
          <w:color w:val="000000"/>
          <w:bdr w:val="none" w:sz="0" w:space="0" w:color="auto" w:frame="1"/>
        </w:rPr>
        <w:t>existing duty rule.</w:t>
      </w:r>
      <w:r w:rsidR="005B47A5">
        <w:rPr>
          <w:rFonts w:eastAsia="Times New Roman" w:cstheme="minorHAnsi"/>
          <w:color w:val="000000"/>
          <w:bdr w:val="none" w:sz="0" w:space="0" w:color="auto" w:frame="1"/>
        </w:rPr>
        <w:t xml:space="preserve"> Likewise, the </w:t>
      </w:r>
      <w:r w:rsidR="000B3E8B">
        <w:rPr>
          <w:rFonts w:eastAsia="Times New Roman" w:cstheme="minorHAnsi"/>
          <w:color w:val="000000"/>
          <w:bdr w:val="none" w:sz="0" w:space="0" w:color="auto" w:frame="1"/>
        </w:rPr>
        <w:t xml:space="preserve">material benefit rule has no application in a defense based on the statute of frauds if Aunt terminates the lease prior to the expiration of the two-year time. </w:t>
      </w:r>
    </w:p>
    <w:p w14:paraId="52CF7383" w14:textId="7611BE73" w:rsidR="0011085A" w:rsidRPr="00D725F8" w:rsidRDefault="0011085A" w:rsidP="00F85308">
      <w:pPr>
        <w:jc w:val="both"/>
        <w:rPr>
          <w:rFonts w:cstheme="minorHAnsi"/>
        </w:rPr>
      </w:pPr>
      <w:r w:rsidRPr="00D725F8">
        <w:rPr>
          <w:rFonts w:cstheme="minorHAnsi"/>
        </w:rPr>
        <w:t xml:space="preserve">At this point, you should be able to explain that </w:t>
      </w:r>
      <w:r w:rsidR="003D6471">
        <w:rPr>
          <w:rFonts w:cstheme="minorHAnsi"/>
        </w:rPr>
        <w:t xml:space="preserve">in order for there to be a contract, there must be consideration or another justification for enforcing the agreement. </w:t>
      </w:r>
      <w:r w:rsidR="00E3721E" w:rsidRPr="00D725F8">
        <w:rPr>
          <w:rFonts w:cstheme="minorHAnsi"/>
        </w:rPr>
        <w:t xml:space="preserve">You should be able to explain and apply the </w:t>
      </w:r>
      <w:r w:rsidR="00E3721E">
        <w:rPr>
          <w:rFonts w:cstheme="minorHAnsi"/>
        </w:rPr>
        <w:t xml:space="preserve">rule for bargained-for exchange as requiring a promise or performance sought by a party in exchange for the other party’s own promise or performance where the exchange is </w:t>
      </w:r>
      <w:r w:rsidR="00DB4BCB">
        <w:rPr>
          <w:rFonts w:cstheme="minorHAnsi"/>
        </w:rPr>
        <w:t>made</w:t>
      </w:r>
      <w:r w:rsidR="00E3721E">
        <w:rPr>
          <w:rFonts w:cstheme="minorHAnsi"/>
        </w:rPr>
        <w:t xml:space="preserve"> on a reciprocal basis. </w:t>
      </w:r>
      <w:r w:rsidR="007D683F">
        <w:rPr>
          <w:rFonts w:cstheme="minorHAnsi"/>
        </w:rPr>
        <w:t xml:space="preserve">You should </w:t>
      </w:r>
      <w:r w:rsidR="000700FD">
        <w:rPr>
          <w:rFonts w:cstheme="minorHAnsi"/>
        </w:rPr>
        <w:t xml:space="preserve">be able to </w:t>
      </w:r>
      <w:r w:rsidR="007D683F">
        <w:rPr>
          <w:rFonts w:cstheme="minorHAnsi"/>
        </w:rPr>
        <w:t>explain</w:t>
      </w:r>
      <w:r w:rsidR="003D6471">
        <w:rPr>
          <w:rFonts w:cstheme="minorHAnsi"/>
        </w:rPr>
        <w:t xml:space="preserve"> </w:t>
      </w:r>
      <w:r w:rsidR="00E3721E">
        <w:rPr>
          <w:rFonts w:cstheme="minorHAnsi"/>
        </w:rPr>
        <w:t xml:space="preserve">and apply the rule </w:t>
      </w:r>
      <w:r w:rsidR="003D6471">
        <w:rPr>
          <w:rFonts w:cstheme="minorHAnsi"/>
        </w:rPr>
        <w:t xml:space="preserve">that </w:t>
      </w:r>
      <w:r w:rsidR="00570C72">
        <w:rPr>
          <w:rFonts w:cstheme="minorHAnsi"/>
        </w:rPr>
        <w:t xml:space="preserve">promises </w:t>
      </w:r>
      <w:r w:rsidR="00E3721E">
        <w:rPr>
          <w:rFonts w:cstheme="minorHAnsi"/>
        </w:rPr>
        <w:t>that are based on a benefit previously received are</w:t>
      </w:r>
      <w:r w:rsidR="00570C72">
        <w:rPr>
          <w:rFonts w:cstheme="minorHAnsi"/>
        </w:rPr>
        <w:t xml:space="preserve"> not supported by consideration</w:t>
      </w:r>
      <w:r w:rsidR="00E3721E">
        <w:rPr>
          <w:rFonts w:cstheme="minorHAnsi"/>
        </w:rPr>
        <w:t xml:space="preserve"> but are referred to as having “past consideration” or “moral obligation</w:t>
      </w:r>
      <w:r w:rsidR="00570C72">
        <w:rPr>
          <w:rFonts w:cstheme="minorHAnsi"/>
        </w:rPr>
        <w:t>.</w:t>
      </w:r>
      <w:r w:rsidR="00E3721E">
        <w:rPr>
          <w:rFonts w:cstheme="minorHAnsi"/>
        </w:rPr>
        <w:t>”</w:t>
      </w:r>
      <w:r w:rsidR="00570C72">
        <w:rPr>
          <w:rFonts w:cstheme="minorHAnsi"/>
        </w:rPr>
        <w:t xml:space="preserve"> </w:t>
      </w:r>
      <w:r w:rsidRPr="00D725F8">
        <w:rPr>
          <w:rFonts w:cstheme="minorHAnsi"/>
        </w:rPr>
        <w:t>You should be</w:t>
      </w:r>
      <w:r w:rsidR="003D6471">
        <w:rPr>
          <w:rFonts w:cstheme="minorHAnsi"/>
        </w:rPr>
        <w:t xml:space="preserve"> able to identify situations where there is </w:t>
      </w:r>
      <w:r w:rsidR="00F921EE">
        <w:rPr>
          <w:rFonts w:cstheme="minorHAnsi"/>
        </w:rPr>
        <w:t xml:space="preserve">no </w:t>
      </w:r>
      <w:r w:rsidR="003D6471">
        <w:rPr>
          <w:rFonts w:cstheme="minorHAnsi"/>
        </w:rPr>
        <w:t>consideration</w:t>
      </w:r>
      <w:r w:rsidR="00F921EE">
        <w:rPr>
          <w:rFonts w:cstheme="minorHAnsi"/>
        </w:rPr>
        <w:t xml:space="preserve"> because</w:t>
      </w:r>
      <w:r w:rsidR="003D6471">
        <w:rPr>
          <w:rFonts w:cstheme="minorHAnsi"/>
        </w:rPr>
        <w:t xml:space="preserve"> </w:t>
      </w:r>
      <w:r w:rsidR="00E3721E">
        <w:rPr>
          <w:rFonts w:cstheme="minorHAnsi"/>
        </w:rPr>
        <w:t xml:space="preserve">of the past nature of the benefit, but that the promise may nevertheless </w:t>
      </w:r>
      <w:r w:rsidR="006365E9">
        <w:rPr>
          <w:rFonts w:cstheme="minorHAnsi"/>
        </w:rPr>
        <w:t xml:space="preserve">be </w:t>
      </w:r>
      <w:r w:rsidR="00E3721E">
        <w:rPr>
          <w:rFonts w:cstheme="minorHAnsi"/>
        </w:rPr>
        <w:t xml:space="preserve">enforceable under the material benefit rule where </w:t>
      </w:r>
      <w:r w:rsidR="00B20FA2">
        <w:rPr>
          <w:rFonts w:cstheme="minorHAnsi"/>
        </w:rPr>
        <w:t xml:space="preserve">a promise is made after </w:t>
      </w:r>
      <w:r w:rsidR="00E3721E">
        <w:rPr>
          <w:rFonts w:cstheme="minorHAnsi"/>
        </w:rPr>
        <w:t>the promisee</w:t>
      </w:r>
      <w:r w:rsidR="00B20FA2">
        <w:rPr>
          <w:rFonts w:cstheme="minorHAnsi"/>
        </w:rPr>
        <w:t xml:space="preserve"> </w:t>
      </w:r>
      <w:r w:rsidR="00E3721E">
        <w:rPr>
          <w:rFonts w:cstheme="minorHAnsi"/>
        </w:rPr>
        <w:t xml:space="preserve">conferred a benefit on the promisor and </w:t>
      </w:r>
      <w:r w:rsidR="00B20FA2">
        <w:rPr>
          <w:rFonts w:cstheme="minorHAnsi"/>
        </w:rPr>
        <w:t>it would be unjust not to enforce the promise</w:t>
      </w:r>
      <w:r w:rsidR="00F85308">
        <w:rPr>
          <w:rFonts w:cstheme="minorHAnsi"/>
        </w:rPr>
        <w:t xml:space="preserve">. </w:t>
      </w:r>
    </w:p>
    <w:p w14:paraId="42CEBDCE" w14:textId="2D8EF34D" w:rsidR="0011085A" w:rsidRPr="00D725F8" w:rsidRDefault="0011085A" w:rsidP="00F85308">
      <w:pPr>
        <w:jc w:val="both"/>
        <w:rPr>
          <w:rFonts w:cstheme="minorHAnsi"/>
        </w:rPr>
      </w:pPr>
      <w:r w:rsidRPr="00D725F8">
        <w:rPr>
          <w:rFonts w:cstheme="minorHAnsi"/>
        </w:rPr>
        <w:t xml:space="preserve">I hope you’ve enjoyed this podcast on </w:t>
      </w:r>
      <w:r w:rsidR="000F55D5">
        <w:rPr>
          <w:rFonts w:cstheme="minorHAnsi"/>
        </w:rPr>
        <w:t>Agreements Lacking C</w:t>
      </w:r>
      <w:r w:rsidR="00F01369">
        <w:rPr>
          <w:rFonts w:cstheme="minorHAnsi"/>
        </w:rPr>
        <w:t>onsideration</w:t>
      </w:r>
      <w:r w:rsidR="000F55D5">
        <w:rPr>
          <w:rFonts w:cstheme="minorHAnsi"/>
        </w:rPr>
        <w:t xml:space="preserve">: </w:t>
      </w:r>
      <w:r w:rsidR="0082045D">
        <w:rPr>
          <w:rFonts w:cstheme="minorHAnsi"/>
        </w:rPr>
        <w:t>Past Consideration and Moral Obligation</w:t>
      </w:r>
      <w:r w:rsidRPr="00D725F8">
        <w:rPr>
          <w:rFonts w:cstheme="minorHAnsi"/>
        </w:rPr>
        <w:t>.</w:t>
      </w:r>
    </w:p>
    <w:p w14:paraId="10545B16" w14:textId="77777777" w:rsidR="0011085A" w:rsidRPr="00D725F8" w:rsidRDefault="0011085A" w:rsidP="00F85308">
      <w:pPr>
        <w:jc w:val="both"/>
        <w:rPr>
          <w:rFonts w:cstheme="minorHAnsi"/>
        </w:rPr>
      </w:pPr>
      <w:r w:rsidRPr="00D725F8">
        <w:rPr>
          <w:rFonts w:cstheme="minorHAnsi"/>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D725F8">
          <w:rPr>
            <w:rStyle w:val="Hyperlink"/>
            <w:rFonts w:cstheme="minorHAnsi"/>
          </w:rPr>
          <w:t>Learning Music</w:t>
        </w:r>
      </w:hyperlink>
      <w:r w:rsidRPr="00D725F8">
        <w:rPr>
          <w:rFonts w:cstheme="minorHAnsi"/>
        </w:rPr>
        <w:t>. Lawdibles are for educational purposes only. Please seek an attorney if you need legal advice.</w:t>
      </w:r>
    </w:p>
    <w:p w14:paraId="7637B95F" w14:textId="73A92B7A" w:rsidR="0011085A" w:rsidRPr="00F85308" w:rsidRDefault="0011085A" w:rsidP="00F85308">
      <w:pPr>
        <w:jc w:val="both"/>
        <w:rPr>
          <w:rFonts w:cstheme="minorHAnsi"/>
        </w:rPr>
      </w:pPr>
      <w:r w:rsidRPr="00D725F8">
        <w:rPr>
          <w:rFonts w:cstheme="minorHAnsi"/>
        </w:rPr>
        <w:t xml:space="preserve"> CREDIT: Ask Me No Question by Learning Music is licensed under an </w:t>
      </w:r>
      <w:hyperlink r:id="rId8" w:history="1">
        <w:r w:rsidRPr="00D725F8">
          <w:rPr>
            <w:rStyle w:val="Hyperlink"/>
            <w:rFonts w:cstheme="minorHAnsi"/>
          </w:rPr>
          <w:t>Attribution-Noncommercial-Share Alike 3.0 United States License.</w:t>
        </w:r>
      </w:hyperlink>
      <w:bookmarkEnd w:id="0"/>
    </w:p>
    <w:sectPr w:rsidR="0011085A" w:rsidRPr="00F8530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950B" w16cex:dateUtc="2020-11-09T18:14:00Z"/>
  <w16cex:commentExtensible w16cex:durableId="235395EE" w16cex:dateUtc="2020-11-09T18:18:00Z"/>
  <w16cex:commentExtensible w16cex:durableId="23539662" w16cex:dateUtc="2020-11-09T18:20:00Z"/>
  <w16cex:commentExtensible w16cex:durableId="23539D47" w16cex:dateUtc="2020-11-09T18:49:00Z"/>
  <w16cex:commentExtensible w16cex:durableId="23539AF2" w16cex:dateUtc="2020-11-09T18:39:00Z"/>
  <w16cex:commentExtensible w16cex:durableId="23539DAF" w16cex:dateUtc="2020-11-09T18:51:00Z"/>
  <w16cex:commentExtensible w16cex:durableId="23539CA8" w16cex:dateUtc="2020-11-09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73D86A" w16cid:durableId="2353950B"/>
  <w16cid:commentId w16cid:paraId="5825EA5F" w16cid:durableId="235395EE"/>
  <w16cid:commentId w16cid:paraId="0F4340AF" w16cid:durableId="23539662"/>
  <w16cid:commentId w16cid:paraId="11B49D74" w16cid:durableId="23539D47"/>
  <w16cid:commentId w16cid:paraId="466C9A5F" w16cid:durableId="23539AF2"/>
  <w16cid:commentId w16cid:paraId="2D927775" w16cid:durableId="23539DAF"/>
  <w16cid:commentId w16cid:paraId="46982A57" w16cid:durableId="23539C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6B2E6" w14:textId="77777777" w:rsidR="00415A5E" w:rsidRDefault="00415A5E" w:rsidP="00B05166">
      <w:pPr>
        <w:spacing w:after="0" w:line="240" w:lineRule="auto"/>
      </w:pPr>
      <w:r>
        <w:separator/>
      </w:r>
    </w:p>
  </w:endnote>
  <w:endnote w:type="continuationSeparator" w:id="0">
    <w:p w14:paraId="20E915FE" w14:textId="77777777" w:rsidR="00415A5E" w:rsidRDefault="00415A5E" w:rsidP="00B0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E36B8" w14:textId="1EC32946" w:rsidR="00F85308" w:rsidRDefault="00DB67E6" w:rsidP="00F85308">
    <w:pPr>
      <w:pStyle w:val="Footer"/>
      <w:ind w:right="360"/>
      <w:rPr>
        <w:rFonts w:cs="Arial"/>
        <w:caps/>
        <w:color w:val="000000"/>
        <w:sz w:val="21"/>
        <w:szCs w:val="21"/>
      </w:rPr>
    </w:pPr>
    <w:r>
      <w:rPr>
        <w:rFonts w:cs="Arial"/>
        <w:color w:val="000000"/>
        <w:sz w:val="21"/>
        <w:szCs w:val="21"/>
      </w:rPr>
      <w:tab/>
    </w:r>
    <w:r>
      <w:rPr>
        <w:rFonts w:cs="Arial"/>
        <w:color w:val="000000"/>
        <w:sz w:val="21"/>
        <w:szCs w:val="21"/>
      </w:rPr>
      <w:tab/>
    </w:r>
    <w:r w:rsidRPr="007A7799">
      <w:rPr>
        <w:rFonts w:cs="Arial"/>
        <w:color w:val="000000"/>
        <w:sz w:val="21"/>
        <w:szCs w:val="21"/>
      </w:rPr>
      <w:t xml:space="preserve">Page </w:t>
    </w:r>
    <w:r w:rsidRPr="007A7799">
      <w:rPr>
        <w:rFonts w:cs="Arial"/>
        <w:b/>
        <w:bCs/>
        <w:color w:val="000000"/>
        <w:sz w:val="21"/>
        <w:szCs w:val="21"/>
      </w:rPr>
      <w:fldChar w:fldCharType="begin"/>
    </w:r>
    <w:r w:rsidRPr="007A7799">
      <w:rPr>
        <w:rFonts w:cs="Arial"/>
        <w:b/>
        <w:bCs/>
        <w:color w:val="000000"/>
        <w:sz w:val="21"/>
        <w:szCs w:val="21"/>
      </w:rPr>
      <w:instrText xml:space="preserve"> PAGE  \* Arabic  \* MERGEFORMAT </w:instrText>
    </w:r>
    <w:r w:rsidRPr="007A7799">
      <w:rPr>
        <w:rFonts w:cs="Arial"/>
        <w:b/>
        <w:bCs/>
        <w:color w:val="000000"/>
        <w:sz w:val="21"/>
        <w:szCs w:val="21"/>
      </w:rPr>
      <w:fldChar w:fldCharType="separate"/>
    </w:r>
    <w:r w:rsidR="001912D2">
      <w:rPr>
        <w:rFonts w:cs="Arial"/>
        <w:b/>
        <w:bCs/>
        <w:noProof/>
        <w:color w:val="000000"/>
        <w:sz w:val="21"/>
        <w:szCs w:val="21"/>
      </w:rPr>
      <w:t>3</w:t>
    </w:r>
    <w:r w:rsidRPr="007A7799">
      <w:rPr>
        <w:rFonts w:cs="Arial"/>
        <w:b/>
        <w:bCs/>
        <w:color w:val="000000"/>
        <w:sz w:val="21"/>
        <w:szCs w:val="21"/>
      </w:rPr>
      <w:fldChar w:fldCharType="end"/>
    </w:r>
    <w:r w:rsidRPr="007A7799">
      <w:rPr>
        <w:rFonts w:cs="Arial"/>
        <w:color w:val="000000"/>
        <w:sz w:val="21"/>
        <w:szCs w:val="21"/>
      </w:rPr>
      <w:t xml:space="preserve"> of </w:t>
    </w:r>
    <w:r w:rsidRPr="007A7799">
      <w:rPr>
        <w:rFonts w:cs="Arial"/>
        <w:b/>
        <w:bCs/>
        <w:color w:val="000000"/>
        <w:sz w:val="21"/>
        <w:szCs w:val="21"/>
      </w:rPr>
      <w:fldChar w:fldCharType="begin"/>
    </w:r>
    <w:r w:rsidRPr="007A7799">
      <w:rPr>
        <w:rFonts w:cs="Arial"/>
        <w:b/>
        <w:bCs/>
        <w:color w:val="000000"/>
        <w:sz w:val="21"/>
        <w:szCs w:val="21"/>
      </w:rPr>
      <w:instrText xml:space="preserve"> NUMPAGES  \* Arabic  \* MERGEFORMAT </w:instrText>
    </w:r>
    <w:r w:rsidRPr="007A7799">
      <w:rPr>
        <w:rFonts w:cs="Arial"/>
        <w:b/>
        <w:bCs/>
        <w:color w:val="000000"/>
        <w:sz w:val="21"/>
        <w:szCs w:val="21"/>
      </w:rPr>
      <w:fldChar w:fldCharType="separate"/>
    </w:r>
    <w:r w:rsidR="001912D2">
      <w:rPr>
        <w:rFonts w:cs="Arial"/>
        <w:b/>
        <w:bCs/>
        <w:noProof/>
        <w:color w:val="000000"/>
        <w:sz w:val="21"/>
        <w:szCs w:val="21"/>
      </w:rPr>
      <w:t>3</w:t>
    </w:r>
    <w:r w:rsidRPr="007A7799">
      <w:rPr>
        <w:rFonts w:cs="Arial"/>
        <w:b/>
        <w:bCs/>
        <w:color w:val="000000"/>
        <w:sz w:val="21"/>
        <w:szCs w:val="21"/>
      </w:rPr>
      <w:fldChar w:fldCharType="end"/>
    </w:r>
  </w:p>
  <w:p w14:paraId="717654D1" w14:textId="24D8D8E5" w:rsidR="00F85308" w:rsidRDefault="00F85308" w:rsidP="00F85308">
    <w:pPr>
      <w:pStyle w:val="Footer"/>
      <w:ind w:right="360"/>
      <w:rPr>
        <w:rFonts w:cs="Arial"/>
        <w:color w:val="000000"/>
        <w:sz w:val="21"/>
        <w:szCs w:val="21"/>
      </w:rPr>
    </w:pPr>
    <w:r w:rsidRPr="00A26B4B">
      <w:rPr>
        <w:rFonts w:cs="Arial"/>
        <w:caps/>
        <w:color w:val="000000"/>
        <w:sz w:val="21"/>
        <w:szCs w:val="21"/>
      </w:rPr>
      <w:t>Discussions in Contracts</w:t>
    </w:r>
    <w:r>
      <w:rPr>
        <w:rFonts w:cs="Arial"/>
        <w:color w:val="000000"/>
        <w:sz w:val="21"/>
        <w:szCs w:val="21"/>
      </w:rPr>
      <w:t xml:space="preserve"> –</w:t>
    </w:r>
    <w:r w:rsidR="00DB67E6">
      <w:rPr>
        <w:rFonts w:cstheme="minorHAnsi"/>
      </w:rPr>
      <w:t>Agreements Lacking Consideration: Past Consideration</w:t>
    </w:r>
    <w:r w:rsidR="00DB67E6" w:rsidRPr="00D725F8">
      <w:rPr>
        <w:rFonts w:cstheme="minorHAnsi"/>
      </w:rPr>
      <w:t xml:space="preserve"> </w:t>
    </w:r>
    <w:r w:rsidR="00DB67E6">
      <w:rPr>
        <w:rFonts w:cstheme="minorHAnsi"/>
      </w:rPr>
      <w:t xml:space="preserve">and Moral Obligation </w:t>
    </w:r>
    <w:r w:rsidR="00DB67E6">
      <w:rPr>
        <w:rFonts w:cstheme="minorHAnsi"/>
      </w:rPr>
      <w:tab/>
    </w:r>
    <w:r>
      <w:rPr>
        <w:rFonts w:cs="Arial"/>
        <w:color w:val="000000"/>
        <w:sz w:val="21"/>
        <w:szCs w:val="21"/>
      </w:rPr>
      <w:tab/>
    </w:r>
  </w:p>
  <w:p w14:paraId="63A0D29B" w14:textId="77777777" w:rsidR="00F85308" w:rsidRDefault="00F85308" w:rsidP="00F85308">
    <w:pPr>
      <w:pStyle w:val="Footer"/>
    </w:pPr>
    <w:r>
      <w:rPr>
        <w:rFonts w:cs="Arial"/>
        <w:color w:val="000000"/>
        <w:sz w:val="21"/>
        <w:szCs w:val="21"/>
      </w:rPr>
      <w:t xml:space="preserve">© 2020 The Center for Computer-Assisted Legal Instruction, www.cali.org. Licensed </w:t>
    </w:r>
    <w:hyperlink r:id="rId1" w:history="1">
      <w:r w:rsidRPr="00B30527">
        <w:rPr>
          <w:rStyle w:val="Hyperlink"/>
          <w:rFonts w:cs="Arial"/>
          <w:color w:val="auto"/>
          <w:sz w:val="21"/>
          <w:szCs w:val="21"/>
        </w:rPr>
        <w:t>CC BY-NC-SA 4.0</w:t>
      </w:r>
    </w:hyperlink>
  </w:p>
  <w:p w14:paraId="2BBC67BD" w14:textId="77777777" w:rsidR="00F85308" w:rsidRDefault="00F85308" w:rsidP="00F85308">
    <w:pPr>
      <w:pStyle w:val="Footer"/>
    </w:pPr>
  </w:p>
  <w:p w14:paraId="75E498EB" w14:textId="77777777" w:rsidR="00F85308" w:rsidRDefault="00F85308" w:rsidP="00F85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7ECAA" w14:textId="77777777" w:rsidR="00415A5E" w:rsidRDefault="00415A5E" w:rsidP="00B05166">
      <w:pPr>
        <w:spacing w:after="0" w:line="240" w:lineRule="auto"/>
      </w:pPr>
      <w:r>
        <w:separator/>
      </w:r>
    </w:p>
  </w:footnote>
  <w:footnote w:type="continuationSeparator" w:id="0">
    <w:p w14:paraId="6F1E3020" w14:textId="77777777" w:rsidR="00415A5E" w:rsidRDefault="00415A5E" w:rsidP="00B051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0MjSyMDE1tDA0NTNS0lEKTi0uzszPAykwqgUAv+PpoywAAAA="/>
  </w:docVars>
  <w:rsids>
    <w:rsidRoot w:val="00A12871"/>
    <w:rsid w:val="0000536F"/>
    <w:rsid w:val="000066A6"/>
    <w:rsid w:val="0001068B"/>
    <w:rsid w:val="000146D8"/>
    <w:rsid w:val="00015C78"/>
    <w:rsid w:val="0002371F"/>
    <w:rsid w:val="0002396B"/>
    <w:rsid w:val="00023DF7"/>
    <w:rsid w:val="00037088"/>
    <w:rsid w:val="0004319F"/>
    <w:rsid w:val="00046E9F"/>
    <w:rsid w:val="000700FD"/>
    <w:rsid w:val="00077736"/>
    <w:rsid w:val="000813DB"/>
    <w:rsid w:val="000838E6"/>
    <w:rsid w:val="00092E74"/>
    <w:rsid w:val="0009555D"/>
    <w:rsid w:val="00096107"/>
    <w:rsid w:val="00097A5B"/>
    <w:rsid w:val="000A594F"/>
    <w:rsid w:val="000B0C5C"/>
    <w:rsid w:val="000B1436"/>
    <w:rsid w:val="000B3E8B"/>
    <w:rsid w:val="000B4A02"/>
    <w:rsid w:val="000C2352"/>
    <w:rsid w:val="000C634A"/>
    <w:rsid w:val="000C798F"/>
    <w:rsid w:val="000E4689"/>
    <w:rsid w:val="000F1D7E"/>
    <w:rsid w:val="000F455E"/>
    <w:rsid w:val="000F55D5"/>
    <w:rsid w:val="0010056A"/>
    <w:rsid w:val="001075D8"/>
    <w:rsid w:val="0011085A"/>
    <w:rsid w:val="001136A9"/>
    <w:rsid w:val="00126EF5"/>
    <w:rsid w:val="001553BC"/>
    <w:rsid w:val="00157561"/>
    <w:rsid w:val="001733F4"/>
    <w:rsid w:val="0017702F"/>
    <w:rsid w:val="001866D8"/>
    <w:rsid w:val="001912D2"/>
    <w:rsid w:val="00195F9B"/>
    <w:rsid w:val="001A0B2F"/>
    <w:rsid w:val="001A0BA9"/>
    <w:rsid w:val="001A7CA5"/>
    <w:rsid w:val="001B12E6"/>
    <w:rsid w:val="001B200C"/>
    <w:rsid w:val="001C67CC"/>
    <w:rsid w:val="001C79F0"/>
    <w:rsid w:val="001D01FB"/>
    <w:rsid w:val="001E305A"/>
    <w:rsid w:val="001E5A49"/>
    <w:rsid w:val="001F1031"/>
    <w:rsid w:val="001F251A"/>
    <w:rsid w:val="001F7F13"/>
    <w:rsid w:val="00204101"/>
    <w:rsid w:val="00222062"/>
    <w:rsid w:val="00232FF5"/>
    <w:rsid w:val="00237E99"/>
    <w:rsid w:val="002464B1"/>
    <w:rsid w:val="002468A0"/>
    <w:rsid w:val="00252C2F"/>
    <w:rsid w:val="0026689D"/>
    <w:rsid w:val="00267435"/>
    <w:rsid w:val="002819AF"/>
    <w:rsid w:val="002864AC"/>
    <w:rsid w:val="00290AB3"/>
    <w:rsid w:val="00291EAF"/>
    <w:rsid w:val="0029319B"/>
    <w:rsid w:val="002977B6"/>
    <w:rsid w:val="002B6E1F"/>
    <w:rsid w:val="002B7368"/>
    <w:rsid w:val="002C409B"/>
    <w:rsid w:val="002D19C6"/>
    <w:rsid w:val="002E104D"/>
    <w:rsid w:val="002F0F91"/>
    <w:rsid w:val="00303EA2"/>
    <w:rsid w:val="003051C0"/>
    <w:rsid w:val="00312510"/>
    <w:rsid w:val="00312ED0"/>
    <w:rsid w:val="00322A9D"/>
    <w:rsid w:val="00327F17"/>
    <w:rsid w:val="00332C1C"/>
    <w:rsid w:val="00334FF6"/>
    <w:rsid w:val="0033757D"/>
    <w:rsid w:val="003479B0"/>
    <w:rsid w:val="00350B87"/>
    <w:rsid w:val="00357709"/>
    <w:rsid w:val="00357D31"/>
    <w:rsid w:val="00367847"/>
    <w:rsid w:val="003728DB"/>
    <w:rsid w:val="003923A2"/>
    <w:rsid w:val="003B1197"/>
    <w:rsid w:val="003B53B5"/>
    <w:rsid w:val="003C2739"/>
    <w:rsid w:val="003C4C78"/>
    <w:rsid w:val="003D17A4"/>
    <w:rsid w:val="003D6471"/>
    <w:rsid w:val="004009F1"/>
    <w:rsid w:val="00401550"/>
    <w:rsid w:val="00415A5E"/>
    <w:rsid w:val="00422C42"/>
    <w:rsid w:val="00423CBC"/>
    <w:rsid w:val="00423FCB"/>
    <w:rsid w:val="00432C2F"/>
    <w:rsid w:val="00451A05"/>
    <w:rsid w:val="00452451"/>
    <w:rsid w:val="004725C0"/>
    <w:rsid w:val="004871AF"/>
    <w:rsid w:val="00491479"/>
    <w:rsid w:val="00494C9A"/>
    <w:rsid w:val="004C1EF7"/>
    <w:rsid w:val="004C365B"/>
    <w:rsid w:val="004D370D"/>
    <w:rsid w:val="004E5940"/>
    <w:rsid w:val="004E7275"/>
    <w:rsid w:val="00504D1D"/>
    <w:rsid w:val="00530A0A"/>
    <w:rsid w:val="0053341C"/>
    <w:rsid w:val="005643F9"/>
    <w:rsid w:val="00566BB5"/>
    <w:rsid w:val="00570C72"/>
    <w:rsid w:val="005775EF"/>
    <w:rsid w:val="0057795F"/>
    <w:rsid w:val="00580FA3"/>
    <w:rsid w:val="00581BA1"/>
    <w:rsid w:val="005903C8"/>
    <w:rsid w:val="005960A3"/>
    <w:rsid w:val="005A00EB"/>
    <w:rsid w:val="005B47A5"/>
    <w:rsid w:val="005C005C"/>
    <w:rsid w:val="005C7EC8"/>
    <w:rsid w:val="005D6C16"/>
    <w:rsid w:val="005E2502"/>
    <w:rsid w:val="005E7827"/>
    <w:rsid w:val="005F7E5B"/>
    <w:rsid w:val="00602AE7"/>
    <w:rsid w:val="00616F8F"/>
    <w:rsid w:val="00630618"/>
    <w:rsid w:val="006365E9"/>
    <w:rsid w:val="0064569A"/>
    <w:rsid w:val="00656D53"/>
    <w:rsid w:val="00667DCE"/>
    <w:rsid w:val="00675908"/>
    <w:rsid w:val="00697FB7"/>
    <w:rsid w:val="006A678A"/>
    <w:rsid w:val="006B1A08"/>
    <w:rsid w:val="006C4131"/>
    <w:rsid w:val="006C54A3"/>
    <w:rsid w:val="006D2BDD"/>
    <w:rsid w:val="006E20F1"/>
    <w:rsid w:val="006F3253"/>
    <w:rsid w:val="006F32E7"/>
    <w:rsid w:val="0070716F"/>
    <w:rsid w:val="007203DB"/>
    <w:rsid w:val="007335F9"/>
    <w:rsid w:val="0074269E"/>
    <w:rsid w:val="00742F67"/>
    <w:rsid w:val="00745E80"/>
    <w:rsid w:val="00752567"/>
    <w:rsid w:val="00762332"/>
    <w:rsid w:val="0076594E"/>
    <w:rsid w:val="00785773"/>
    <w:rsid w:val="0079548C"/>
    <w:rsid w:val="007A0DC7"/>
    <w:rsid w:val="007D683F"/>
    <w:rsid w:val="007E592D"/>
    <w:rsid w:val="00813B33"/>
    <w:rsid w:val="00814AA2"/>
    <w:rsid w:val="0082045D"/>
    <w:rsid w:val="00826697"/>
    <w:rsid w:val="008274DC"/>
    <w:rsid w:val="00831470"/>
    <w:rsid w:val="00831A65"/>
    <w:rsid w:val="00831AFA"/>
    <w:rsid w:val="00836323"/>
    <w:rsid w:val="008407B1"/>
    <w:rsid w:val="00842724"/>
    <w:rsid w:val="00842858"/>
    <w:rsid w:val="008457B6"/>
    <w:rsid w:val="008510FC"/>
    <w:rsid w:val="0085481B"/>
    <w:rsid w:val="00860FA7"/>
    <w:rsid w:val="00870D6B"/>
    <w:rsid w:val="00885049"/>
    <w:rsid w:val="008854AB"/>
    <w:rsid w:val="00890CB1"/>
    <w:rsid w:val="00890DC4"/>
    <w:rsid w:val="00892403"/>
    <w:rsid w:val="0089375D"/>
    <w:rsid w:val="00893D06"/>
    <w:rsid w:val="008B3BC2"/>
    <w:rsid w:val="008C0C44"/>
    <w:rsid w:val="008D154F"/>
    <w:rsid w:val="008D6A9C"/>
    <w:rsid w:val="008D6B59"/>
    <w:rsid w:val="008F0181"/>
    <w:rsid w:val="009028A9"/>
    <w:rsid w:val="0090413E"/>
    <w:rsid w:val="0092149B"/>
    <w:rsid w:val="00925393"/>
    <w:rsid w:val="00927C3E"/>
    <w:rsid w:val="00937817"/>
    <w:rsid w:val="00941391"/>
    <w:rsid w:val="009474A4"/>
    <w:rsid w:val="009524DF"/>
    <w:rsid w:val="00952EC4"/>
    <w:rsid w:val="00953771"/>
    <w:rsid w:val="00970989"/>
    <w:rsid w:val="00974D06"/>
    <w:rsid w:val="00981103"/>
    <w:rsid w:val="00985FDC"/>
    <w:rsid w:val="009872F5"/>
    <w:rsid w:val="0099323D"/>
    <w:rsid w:val="009A3458"/>
    <w:rsid w:val="009D4D2E"/>
    <w:rsid w:val="009E2613"/>
    <w:rsid w:val="009E6452"/>
    <w:rsid w:val="00A00579"/>
    <w:rsid w:val="00A015ED"/>
    <w:rsid w:val="00A0676D"/>
    <w:rsid w:val="00A12871"/>
    <w:rsid w:val="00A254A0"/>
    <w:rsid w:val="00A313F8"/>
    <w:rsid w:val="00A35AD2"/>
    <w:rsid w:val="00A54E4A"/>
    <w:rsid w:val="00A55471"/>
    <w:rsid w:val="00A75ECC"/>
    <w:rsid w:val="00A94252"/>
    <w:rsid w:val="00A95C0E"/>
    <w:rsid w:val="00AA1FC2"/>
    <w:rsid w:val="00AD2020"/>
    <w:rsid w:val="00AD28EC"/>
    <w:rsid w:val="00AD3811"/>
    <w:rsid w:val="00AD436D"/>
    <w:rsid w:val="00AE63CD"/>
    <w:rsid w:val="00B00A17"/>
    <w:rsid w:val="00B02138"/>
    <w:rsid w:val="00B05166"/>
    <w:rsid w:val="00B20FA2"/>
    <w:rsid w:val="00B23CD5"/>
    <w:rsid w:val="00B37E62"/>
    <w:rsid w:val="00B42189"/>
    <w:rsid w:val="00B43247"/>
    <w:rsid w:val="00B45CE1"/>
    <w:rsid w:val="00B55C9D"/>
    <w:rsid w:val="00B63AE5"/>
    <w:rsid w:val="00B657A2"/>
    <w:rsid w:val="00B737C2"/>
    <w:rsid w:val="00B80FB3"/>
    <w:rsid w:val="00BA5834"/>
    <w:rsid w:val="00BA7152"/>
    <w:rsid w:val="00BB66F0"/>
    <w:rsid w:val="00BC3A99"/>
    <w:rsid w:val="00BD2F7B"/>
    <w:rsid w:val="00BD4A29"/>
    <w:rsid w:val="00BE3631"/>
    <w:rsid w:val="00BF73E8"/>
    <w:rsid w:val="00C07C1A"/>
    <w:rsid w:val="00C127AA"/>
    <w:rsid w:val="00C15406"/>
    <w:rsid w:val="00C269AD"/>
    <w:rsid w:val="00C32D83"/>
    <w:rsid w:val="00C43A4B"/>
    <w:rsid w:val="00C4482D"/>
    <w:rsid w:val="00C44C54"/>
    <w:rsid w:val="00C52D7D"/>
    <w:rsid w:val="00C708E0"/>
    <w:rsid w:val="00CB0426"/>
    <w:rsid w:val="00CB0E11"/>
    <w:rsid w:val="00CB1475"/>
    <w:rsid w:val="00CB4CD7"/>
    <w:rsid w:val="00CC0524"/>
    <w:rsid w:val="00CC576C"/>
    <w:rsid w:val="00CD7364"/>
    <w:rsid w:val="00CE3141"/>
    <w:rsid w:val="00CE3811"/>
    <w:rsid w:val="00CE783E"/>
    <w:rsid w:val="00CE7A44"/>
    <w:rsid w:val="00CF5921"/>
    <w:rsid w:val="00D0496A"/>
    <w:rsid w:val="00D06D4C"/>
    <w:rsid w:val="00D11580"/>
    <w:rsid w:val="00D20A55"/>
    <w:rsid w:val="00D24B02"/>
    <w:rsid w:val="00D30BFB"/>
    <w:rsid w:val="00D30CC3"/>
    <w:rsid w:val="00D320B6"/>
    <w:rsid w:val="00D36BCC"/>
    <w:rsid w:val="00D519EC"/>
    <w:rsid w:val="00D57214"/>
    <w:rsid w:val="00D612A0"/>
    <w:rsid w:val="00D614AA"/>
    <w:rsid w:val="00D725F8"/>
    <w:rsid w:val="00D827EF"/>
    <w:rsid w:val="00D9537A"/>
    <w:rsid w:val="00DA2971"/>
    <w:rsid w:val="00DA68C3"/>
    <w:rsid w:val="00DB4BCB"/>
    <w:rsid w:val="00DB67E6"/>
    <w:rsid w:val="00DB7446"/>
    <w:rsid w:val="00DC5890"/>
    <w:rsid w:val="00DD083D"/>
    <w:rsid w:val="00DD27AD"/>
    <w:rsid w:val="00DD4DA3"/>
    <w:rsid w:val="00DE2873"/>
    <w:rsid w:val="00DE5E9A"/>
    <w:rsid w:val="00DE64AA"/>
    <w:rsid w:val="00DF5C61"/>
    <w:rsid w:val="00DF79C8"/>
    <w:rsid w:val="00E032A2"/>
    <w:rsid w:val="00E15885"/>
    <w:rsid w:val="00E166B4"/>
    <w:rsid w:val="00E1693A"/>
    <w:rsid w:val="00E26BC3"/>
    <w:rsid w:val="00E3721E"/>
    <w:rsid w:val="00E50F9B"/>
    <w:rsid w:val="00E52077"/>
    <w:rsid w:val="00E603D1"/>
    <w:rsid w:val="00E60787"/>
    <w:rsid w:val="00E6739A"/>
    <w:rsid w:val="00E7317E"/>
    <w:rsid w:val="00EA4595"/>
    <w:rsid w:val="00EB6ABF"/>
    <w:rsid w:val="00EC0EEC"/>
    <w:rsid w:val="00EC40EF"/>
    <w:rsid w:val="00EC67D1"/>
    <w:rsid w:val="00ED0F22"/>
    <w:rsid w:val="00ED0FEF"/>
    <w:rsid w:val="00ED6A35"/>
    <w:rsid w:val="00EE09EB"/>
    <w:rsid w:val="00EE7EB5"/>
    <w:rsid w:val="00EF21EA"/>
    <w:rsid w:val="00EF523E"/>
    <w:rsid w:val="00F01369"/>
    <w:rsid w:val="00F1022F"/>
    <w:rsid w:val="00F17CAC"/>
    <w:rsid w:val="00F20086"/>
    <w:rsid w:val="00F44C13"/>
    <w:rsid w:val="00F46C1E"/>
    <w:rsid w:val="00F46E3A"/>
    <w:rsid w:val="00F473B7"/>
    <w:rsid w:val="00F56893"/>
    <w:rsid w:val="00F57710"/>
    <w:rsid w:val="00F6206F"/>
    <w:rsid w:val="00F629C7"/>
    <w:rsid w:val="00F67627"/>
    <w:rsid w:val="00F8067C"/>
    <w:rsid w:val="00F85308"/>
    <w:rsid w:val="00F92026"/>
    <w:rsid w:val="00F921EE"/>
    <w:rsid w:val="00FA0D94"/>
    <w:rsid w:val="00FB09B9"/>
    <w:rsid w:val="00FD0279"/>
    <w:rsid w:val="00FD0580"/>
    <w:rsid w:val="00FD0712"/>
    <w:rsid w:val="00FE1316"/>
    <w:rsid w:val="00FE4406"/>
    <w:rsid w:val="00FF3DAB"/>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5F6A0"/>
  <w15:chartTrackingRefBased/>
  <w15:docId w15:val="{FAD0B928-985F-4020-9A14-77034665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ki7rexnec">
    <w:name w:val="markki7rexnec"/>
    <w:basedOn w:val="DefaultParagraphFont"/>
    <w:rsid w:val="00E603D1"/>
  </w:style>
  <w:style w:type="character" w:customStyle="1" w:styleId="mark8s040vllt">
    <w:name w:val="mark8s040vllt"/>
    <w:basedOn w:val="DefaultParagraphFont"/>
    <w:rsid w:val="00E603D1"/>
  </w:style>
  <w:style w:type="character" w:styleId="Hyperlink">
    <w:name w:val="Hyperlink"/>
    <w:basedOn w:val="DefaultParagraphFont"/>
    <w:uiPriority w:val="99"/>
    <w:unhideWhenUsed/>
    <w:rsid w:val="0011085A"/>
    <w:rPr>
      <w:color w:val="0000FF"/>
      <w:u w:val="single"/>
    </w:rPr>
  </w:style>
  <w:style w:type="paragraph" w:styleId="BalloonText">
    <w:name w:val="Balloon Text"/>
    <w:basedOn w:val="Normal"/>
    <w:link w:val="BalloonTextChar"/>
    <w:uiPriority w:val="99"/>
    <w:semiHidden/>
    <w:unhideWhenUsed/>
    <w:rsid w:val="00F629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29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29C7"/>
    <w:rPr>
      <w:sz w:val="16"/>
      <w:szCs w:val="16"/>
    </w:rPr>
  </w:style>
  <w:style w:type="paragraph" w:styleId="CommentText">
    <w:name w:val="annotation text"/>
    <w:basedOn w:val="Normal"/>
    <w:link w:val="CommentTextChar"/>
    <w:uiPriority w:val="99"/>
    <w:semiHidden/>
    <w:unhideWhenUsed/>
    <w:rsid w:val="00F629C7"/>
    <w:pPr>
      <w:spacing w:line="240" w:lineRule="auto"/>
    </w:pPr>
    <w:rPr>
      <w:sz w:val="20"/>
      <w:szCs w:val="20"/>
    </w:rPr>
  </w:style>
  <w:style w:type="character" w:customStyle="1" w:styleId="CommentTextChar">
    <w:name w:val="Comment Text Char"/>
    <w:basedOn w:val="DefaultParagraphFont"/>
    <w:link w:val="CommentText"/>
    <w:uiPriority w:val="99"/>
    <w:semiHidden/>
    <w:rsid w:val="00F629C7"/>
    <w:rPr>
      <w:sz w:val="20"/>
      <w:szCs w:val="20"/>
    </w:rPr>
  </w:style>
  <w:style w:type="paragraph" w:styleId="CommentSubject">
    <w:name w:val="annotation subject"/>
    <w:basedOn w:val="CommentText"/>
    <w:next w:val="CommentText"/>
    <w:link w:val="CommentSubjectChar"/>
    <w:uiPriority w:val="99"/>
    <w:semiHidden/>
    <w:unhideWhenUsed/>
    <w:rsid w:val="00F629C7"/>
    <w:rPr>
      <w:b/>
      <w:bCs/>
    </w:rPr>
  </w:style>
  <w:style w:type="character" w:customStyle="1" w:styleId="CommentSubjectChar">
    <w:name w:val="Comment Subject Char"/>
    <w:basedOn w:val="CommentTextChar"/>
    <w:link w:val="CommentSubject"/>
    <w:uiPriority w:val="99"/>
    <w:semiHidden/>
    <w:rsid w:val="00F629C7"/>
    <w:rPr>
      <w:b/>
      <w:bCs/>
      <w:sz w:val="20"/>
      <w:szCs w:val="20"/>
    </w:rPr>
  </w:style>
  <w:style w:type="paragraph" w:styleId="Header">
    <w:name w:val="header"/>
    <w:basedOn w:val="Normal"/>
    <w:link w:val="HeaderChar"/>
    <w:uiPriority w:val="99"/>
    <w:unhideWhenUsed/>
    <w:rsid w:val="00B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166"/>
  </w:style>
  <w:style w:type="paragraph" w:styleId="Footer">
    <w:name w:val="footer"/>
    <w:basedOn w:val="Normal"/>
    <w:link w:val="FooterChar"/>
    <w:uiPriority w:val="99"/>
    <w:unhideWhenUsed/>
    <w:rsid w:val="00B0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297464">
      <w:bodyDiv w:val="1"/>
      <w:marLeft w:val="0"/>
      <w:marRight w:val="0"/>
      <w:marTop w:val="0"/>
      <w:marBottom w:val="0"/>
      <w:divBdr>
        <w:top w:val="none" w:sz="0" w:space="0" w:color="auto"/>
        <w:left w:val="none" w:sz="0" w:space="0" w:color="auto"/>
        <w:bottom w:val="none" w:sz="0" w:space="0" w:color="auto"/>
        <w:right w:val="none" w:sz="0" w:space="0" w:color="auto"/>
      </w:divBdr>
      <w:divsChild>
        <w:div w:id="1628201594">
          <w:marLeft w:val="0"/>
          <w:marRight w:val="0"/>
          <w:marTop w:val="0"/>
          <w:marBottom w:val="0"/>
          <w:divBdr>
            <w:top w:val="none" w:sz="0" w:space="0" w:color="auto"/>
            <w:left w:val="none" w:sz="0" w:space="0" w:color="auto"/>
            <w:bottom w:val="none" w:sz="0" w:space="0" w:color="auto"/>
            <w:right w:val="none" w:sz="0" w:space="0" w:color="auto"/>
          </w:divBdr>
        </w:div>
        <w:div w:id="93746695">
          <w:marLeft w:val="0"/>
          <w:marRight w:val="0"/>
          <w:marTop w:val="0"/>
          <w:marBottom w:val="0"/>
          <w:divBdr>
            <w:top w:val="none" w:sz="0" w:space="0" w:color="auto"/>
            <w:left w:val="none" w:sz="0" w:space="0" w:color="auto"/>
            <w:bottom w:val="none" w:sz="0" w:space="0" w:color="auto"/>
            <w:right w:val="none" w:sz="0" w:space="0" w:color="auto"/>
          </w:divBdr>
        </w:div>
        <w:div w:id="1472400663">
          <w:marLeft w:val="0"/>
          <w:marRight w:val="0"/>
          <w:marTop w:val="0"/>
          <w:marBottom w:val="0"/>
          <w:divBdr>
            <w:top w:val="none" w:sz="0" w:space="0" w:color="auto"/>
            <w:left w:val="none" w:sz="0" w:space="0" w:color="auto"/>
            <w:bottom w:val="none" w:sz="0" w:space="0" w:color="auto"/>
            <w:right w:val="none" w:sz="0" w:space="0" w:color="auto"/>
          </w:divBdr>
          <w:divsChild>
            <w:div w:id="95251522">
              <w:marLeft w:val="0"/>
              <w:marRight w:val="0"/>
              <w:marTop w:val="0"/>
              <w:marBottom w:val="0"/>
              <w:divBdr>
                <w:top w:val="none" w:sz="0" w:space="0" w:color="auto"/>
                <w:left w:val="none" w:sz="0" w:space="0" w:color="auto"/>
                <w:bottom w:val="none" w:sz="0" w:space="0" w:color="auto"/>
                <w:right w:val="none" w:sz="0" w:space="0" w:color="auto"/>
              </w:divBdr>
              <w:divsChild>
                <w:div w:id="1637101691">
                  <w:marLeft w:val="0"/>
                  <w:marRight w:val="0"/>
                  <w:marTop w:val="0"/>
                  <w:marBottom w:val="0"/>
                  <w:divBdr>
                    <w:top w:val="none" w:sz="0" w:space="0" w:color="auto"/>
                    <w:left w:val="none" w:sz="0" w:space="0" w:color="auto"/>
                    <w:bottom w:val="none" w:sz="0" w:space="0" w:color="auto"/>
                    <w:right w:val="none" w:sz="0" w:space="0" w:color="auto"/>
                  </w:divBdr>
                  <w:divsChild>
                    <w:div w:id="2695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B410-50BE-4188-A7C6-20B76AF9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Shannen A. Walters</dc:creator>
  <cp:keywords/>
  <dc:description/>
  <cp:lastModifiedBy>Deb Quentel</cp:lastModifiedBy>
  <cp:revision>3</cp:revision>
  <dcterms:created xsi:type="dcterms:W3CDTF">2020-11-18T17:14:00Z</dcterms:created>
  <dcterms:modified xsi:type="dcterms:W3CDTF">2020-11-18T17:14:00Z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