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F1F1" w14:textId="77777777" w:rsidR="00DF0BE6" w:rsidRDefault="00DF0BE6" w:rsidP="00DF0BE6">
      <w:pPr>
        <w:pStyle w:val="Header"/>
        <w:rPr>
          <w:color w:val="000000" w:themeColor="text1"/>
        </w:rPr>
      </w:pPr>
      <w:r w:rsidRPr="00ED5476">
        <w:rPr>
          <w:color w:val="000000" w:themeColor="text1"/>
        </w:rPr>
        <w:t>Passing the Bar: A Quick Reference Guide For Today’s Law Student</w:t>
      </w:r>
    </w:p>
    <w:p w14:paraId="4F725556" w14:textId="77777777" w:rsidR="00DF0BE6" w:rsidRPr="00ED5476" w:rsidRDefault="00DF0BE6" w:rsidP="00DF0BE6">
      <w:pPr>
        <w:pStyle w:val="Header"/>
      </w:pPr>
      <w:r w:rsidRPr="00ED5476">
        <w:rPr>
          <w:color w:val="000000" w:themeColor="text1"/>
        </w:rPr>
        <w:t>Allie Robbins</w:t>
      </w:r>
      <w:r w:rsidRPr="00ED5476">
        <w:rPr>
          <w:color w:val="000000" w:themeColor="text1"/>
        </w:rPr>
        <w:br/>
        <w:t xml:space="preserve">CALI </w:t>
      </w:r>
      <w:proofErr w:type="spellStart"/>
      <w:r w:rsidRPr="00ED5476">
        <w:rPr>
          <w:color w:val="000000" w:themeColor="text1"/>
        </w:rPr>
        <w:t>eLangdell</w:t>
      </w:r>
      <w:proofErr w:type="spellEnd"/>
      <w:r w:rsidRPr="00ED5476">
        <w:rPr>
          <w:color w:val="000000" w:themeColor="text1"/>
        </w:rPr>
        <w:t xml:space="preserve"> Press</w:t>
      </w:r>
    </w:p>
    <w:p w14:paraId="3AA6E368" w14:textId="68E9FBBA" w:rsidR="00475721" w:rsidRPr="00DF0BE6" w:rsidRDefault="00475721" w:rsidP="00DF0BE6">
      <w:pPr>
        <w:pStyle w:val="Layer2"/>
        <w:contextualSpacing/>
        <w:jc w:val="left"/>
        <w:rPr>
          <w:b w:val="0"/>
          <w:bCs w:val="0"/>
          <w:sz w:val="24"/>
          <w:szCs w:val="24"/>
        </w:rPr>
      </w:pPr>
      <w:r w:rsidRPr="00DF0BE6">
        <w:rPr>
          <w:b w:val="0"/>
          <w:bCs w:val="0"/>
          <w:sz w:val="24"/>
          <w:szCs w:val="24"/>
        </w:rPr>
        <w:t>Trigger Warning: Bar Exam</w:t>
      </w:r>
    </w:p>
    <w:p w14:paraId="2F6EEF3D" w14:textId="77777777" w:rsidR="00475721" w:rsidRPr="00C237BE" w:rsidRDefault="00475721" w:rsidP="00475721">
      <w:pPr>
        <w:pStyle w:val="Layer2"/>
        <w:contextualSpacing/>
      </w:pPr>
    </w:p>
    <w:p w14:paraId="4DDCC490" w14:textId="77777777" w:rsidR="00475721" w:rsidRPr="00B35393" w:rsidRDefault="00475721" w:rsidP="00475721">
      <w:pPr>
        <w:contextualSpacing/>
        <w:rPr>
          <w:rFonts w:eastAsia="Times New Roman"/>
          <w:color w:val="000000" w:themeColor="text1"/>
        </w:rPr>
      </w:pPr>
      <w:r w:rsidRPr="00B35393">
        <w:rPr>
          <w:rFonts w:eastAsia="Times New Roman"/>
          <w:color w:val="000000" w:themeColor="text1"/>
        </w:rPr>
        <w:t xml:space="preserve">Aside from being very anxiety producing for everyone, the bar exam can also be triggering for individuals who have experienced </w:t>
      </w:r>
      <w:r>
        <w:rPr>
          <w:rFonts w:eastAsia="Times New Roman"/>
          <w:color w:val="000000" w:themeColor="text1"/>
        </w:rPr>
        <w:t>any one of a</w:t>
      </w:r>
      <w:r w:rsidRPr="00B35393">
        <w:rPr>
          <w:rFonts w:eastAsia="Times New Roman"/>
          <w:color w:val="000000" w:themeColor="text1"/>
        </w:rPr>
        <w:t xml:space="preserve"> variety of traumas. It is important to spend some time thinking through a process for handling such triggers if you think they may derail your ability to perform on exam day</w:t>
      </w:r>
      <w:r>
        <w:rPr>
          <w:rFonts w:eastAsia="Times New Roman"/>
          <w:color w:val="000000" w:themeColor="text1"/>
        </w:rPr>
        <w:t>s</w:t>
      </w:r>
      <w:r w:rsidRPr="00B35393">
        <w:rPr>
          <w:rFonts w:eastAsia="Times New Roman"/>
          <w:color w:val="000000" w:themeColor="text1"/>
        </w:rPr>
        <w:t>.</w:t>
      </w:r>
    </w:p>
    <w:p w14:paraId="296D9424" w14:textId="77777777" w:rsidR="00475721" w:rsidRPr="00B35393" w:rsidRDefault="00475721" w:rsidP="00475721">
      <w:pPr>
        <w:spacing w:before="100" w:beforeAutospacing="1" w:after="100" w:afterAutospacing="1"/>
        <w:rPr>
          <w:rFonts w:eastAsia="Times New Roman"/>
          <w:color w:val="000000" w:themeColor="text1"/>
        </w:rPr>
      </w:pPr>
      <w:r w:rsidRPr="00B35393">
        <w:rPr>
          <w:rFonts w:eastAsia="Times New Roman"/>
          <w:color w:val="000000" w:themeColor="text1"/>
        </w:rPr>
        <w:t xml:space="preserve">People are harmed </w:t>
      </w:r>
      <w:r>
        <w:rPr>
          <w:rFonts w:eastAsia="Times New Roman"/>
          <w:color w:val="000000" w:themeColor="text1"/>
        </w:rPr>
        <w:t xml:space="preserve">in bar exam questions. </w:t>
      </w:r>
      <w:r w:rsidRPr="00B35393">
        <w:rPr>
          <w:rFonts w:eastAsia="Times New Roman"/>
          <w:color w:val="000000" w:themeColor="text1"/>
        </w:rPr>
        <w:t xml:space="preserve">There are accidents, assaults, murders, and acts of sexual </w:t>
      </w:r>
      <w:r>
        <w:rPr>
          <w:rFonts w:eastAsia="Times New Roman"/>
          <w:color w:val="000000" w:themeColor="text1"/>
        </w:rPr>
        <w:t xml:space="preserve">assault </w:t>
      </w:r>
      <w:r w:rsidRPr="00B35393">
        <w:rPr>
          <w:rFonts w:eastAsia="Times New Roman"/>
          <w:color w:val="000000" w:themeColor="text1"/>
        </w:rPr>
        <w:t>and intimate partner violence. People's homes are foreclosed upon. People are wrongly convicted. People are discriminated against. People get divorced and lose custody of their children. There are a number of fact patterns that can remind test takers of traumatic events in their lives, and therefore make it difficult to focus on the task at hand.</w:t>
      </w:r>
    </w:p>
    <w:p w14:paraId="6BD8FC05" w14:textId="77777777" w:rsidR="00475721" w:rsidRPr="00B35393" w:rsidRDefault="00475721" w:rsidP="00475721">
      <w:pPr>
        <w:spacing w:before="100" w:beforeAutospacing="1" w:after="100" w:afterAutospacing="1"/>
        <w:rPr>
          <w:rFonts w:eastAsia="Times New Roman"/>
          <w:color w:val="000000" w:themeColor="text1"/>
        </w:rPr>
      </w:pPr>
      <w:r w:rsidRPr="00B35393">
        <w:rPr>
          <w:rFonts w:eastAsia="Times New Roman"/>
          <w:color w:val="000000" w:themeColor="text1"/>
        </w:rPr>
        <w:t>If you know that you will find</w:t>
      </w:r>
      <w:r>
        <w:rPr>
          <w:rFonts w:eastAsia="Times New Roman"/>
          <w:color w:val="000000" w:themeColor="text1"/>
        </w:rPr>
        <w:t xml:space="preserve"> yourself</w:t>
      </w:r>
      <w:r w:rsidRPr="00B35393">
        <w:rPr>
          <w:rFonts w:eastAsia="Times New Roman"/>
          <w:color w:val="000000" w:themeColor="text1"/>
        </w:rPr>
        <w:t xml:space="preserve"> interacting with a certain type of fact pattern to be emotionally difficult, have a plan for how you will work through it. You may need to get up and walk to the bathroom, you may need to close your eyes </w:t>
      </w:r>
      <w:r>
        <w:rPr>
          <w:rFonts w:eastAsia="Times New Roman"/>
          <w:color w:val="000000" w:themeColor="text1"/>
        </w:rPr>
        <w:t>and count to ten</w:t>
      </w:r>
      <w:r w:rsidRPr="00B35393">
        <w:rPr>
          <w:rFonts w:eastAsia="Times New Roman"/>
          <w:color w:val="000000" w:themeColor="text1"/>
        </w:rPr>
        <w:t xml:space="preserve">, you may need to take a few deep breaths. Your goal should be to move through that section of the exam </w:t>
      </w:r>
      <w:r>
        <w:rPr>
          <w:rFonts w:eastAsia="Times New Roman"/>
          <w:color w:val="000000" w:themeColor="text1"/>
        </w:rPr>
        <w:t xml:space="preserve">as quickly as possible, </w:t>
      </w:r>
      <w:r w:rsidRPr="00B35393">
        <w:rPr>
          <w:rFonts w:eastAsia="Times New Roman"/>
          <w:color w:val="000000" w:themeColor="text1"/>
        </w:rPr>
        <w:t xml:space="preserve">earning as many points as you can, so that you can spend more time elsewhere. </w:t>
      </w:r>
    </w:p>
    <w:p w14:paraId="7E494EF0" w14:textId="4BFA983B" w:rsidR="00475721" w:rsidRDefault="00475721" w:rsidP="00475721">
      <w:pPr>
        <w:pStyle w:val="NormalWeb"/>
        <w:spacing w:before="0" w:beforeAutospacing="0" w:after="360" w:afterAutospacing="0"/>
        <w:rPr>
          <w:color w:val="000000" w:themeColor="text1"/>
        </w:rPr>
      </w:pPr>
      <w:r w:rsidRPr="00B35393">
        <w:rPr>
          <w:rFonts w:eastAsia="Times New Roman"/>
          <w:color w:val="000000" w:themeColor="text1"/>
        </w:rPr>
        <w:t xml:space="preserve">Think about whether there are any types of questions that might be triggering for you, and come up with a </w:t>
      </w:r>
      <w:r>
        <w:rPr>
          <w:rFonts w:eastAsia="Times New Roman"/>
          <w:color w:val="000000" w:themeColor="text1"/>
        </w:rPr>
        <w:t>strategy</w:t>
      </w:r>
      <w:r w:rsidRPr="00B35393">
        <w:rPr>
          <w:rFonts w:eastAsia="Times New Roman"/>
          <w:color w:val="000000" w:themeColor="text1"/>
        </w:rPr>
        <w:t xml:space="preserve"> so that you know what you will do on exam day</w:t>
      </w:r>
      <w:r>
        <w:rPr>
          <w:rFonts w:eastAsia="Times New Roman"/>
          <w:color w:val="000000" w:themeColor="text1"/>
        </w:rPr>
        <w:t>s</w:t>
      </w:r>
      <w:r w:rsidRPr="00B35393">
        <w:rPr>
          <w:rFonts w:eastAsia="Times New Roman"/>
          <w:color w:val="000000" w:themeColor="text1"/>
        </w:rPr>
        <w:t>.</w:t>
      </w:r>
      <w:r>
        <w:rPr>
          <w:rFonts w:eastAsia="Times New Roman"/>
          <w:color w:val="000000" w:themeColor="text1"/>
        </w:rPr>
        <w:t xml:space="preserve"> </w:t>
      </w:r>
      <w:r w:rsidRPr="00B35393">
        <w:rPr>
          <w:color w:val="000000" w:themeColor="text1"/>
        </w:rPr>
        <w:t>You may want to work with a professional psychiatrist, psychologist, social worker, or other counselor during law school and the bar study period so that you feel ready to handle triggering questions should they arise on exam day</w:t>
      </w:r>
      <w:r>
        <w:rPr>
          <w:color w:val="000000" w:themeColor="text1"/>
        </w:rPr>
        <w:t>s</w:t>
      </w:r>
      <w:r w:rsidRPr="00B35393">
        <w:rPr>
          <w:color w:val="000000" w:themeColor="text1"/>
        </w:rPr>
        <w:t>.</w:t>
      </w:r>
      <w:r>
        <w:rPr>
          <w:color w:val="000000" w:themeColor="text1"/>
        </w:rPr>
        <w:t xml:space="preserve"> As with all aspects of the bar exam, having a plan is the key to success.</w:t>
      </w:r>
      <w:bookmarkStart w:id="0" w:name="_Toc38788701"/>
      <w:bookmarkEnd w:id="0"/>
    </w:p>
    <w:p w14:paraId="3E431C91" w14:textId="77777777" w:rsidR="00DF0BE6" w:rsidRPr="000376F6" w:rsidRDefault="00DF0BE6" w:rsidP="00DF0BE6">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6"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2FABAAF0" w14:textId="77777777" w:rsidR="00DF0BE6" w:rsidRDefault="00DF0BE6" w:rsidP="00DF0BE6">
      <w:r w:rsidRPr="000376F6">
        <w:rPr>
          <w:rFonts w:asciiTheme="majorBidi" w:eastAsia="Times New Roman" w:hAnsiTheme="majorBidi" w:cstheme="majorBidi"/>
          <w:color w:val="000000"/>
        </w:rPr>
        <w:t>CREDIT: Ask Me No Question by Learning Music is licensed under an</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67AEF6E8" w14:textId="77777777" w:rsidR="00DF0BE6" w:rsidRPr="00A917C6" w:rsidRDefault="00DF0BE6" w:rsidP="00475721">
      <w:pPr>
        <w:pStyle w:val="NormalWeb"/>
        <w:spacing w:before="0" w:beforeAutospacing="0" w:after="360" w:afterAutospacing="0"/>
        <w:rPr>
          <w:rStyle w:val="Strong"/>
          <w:b w:val="0"/>
          <w:bCs w:val="0"/>
          <w:color w:val="000000" w:themeColor="text1"/>
        </w:rPr>
      </w:pPr>
    </w:p>
    <w:p w14:paraId="2B8FBEAD" w14:textId="77777777" w:rsidR="00472D2C" w:rsidRDefault="00472D2C"/>
    <w:sectPr w:rsidR="00472D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77CD" w14:textId="77777777" w:rsidR="00CC54DF" w:rsidRDefault="00CC54DF" w:rsidP="00475721">
      <w:r>
        <w:separator/>
      </w:r>
    </w:p>
  </w:endnote>
  <w:endnote w:type="continuationSeparator" w:id="0">
    <w:p w14:paraId="12F45B91" w14:textId="77777777" w:rsidR="00CC54DF" w:rsidRDefault="00CC54DF" w:rsidP="004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BB7D" w14:textId="77777777" w:rsidR="00475721" w:rsidRDefault="00475721" w:rsidP="00475721">
    <w:pPr>
      <w:pStyle w:val="Footer"/>
      <w:rPr>
        <w:color w:val="000000"/>
        <w:sz w:val="21"/>
        <w:szCs w:val="21"/>
      </w:rPr>
    </w:pPr>
  </w:p>
  <w:p w14:paraId="31833810" w14:textId="399CC808" w:rsidR="00475721" w:rsidRPr="004C3A23" w:rsidRDefault="00475721" w:rsidP="00475721">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Pr="00A218B0">
        <w:rPr>
          <w:rStyle w:val="Hyperlink"/>
          <w:sz w:val="21"/>
          <w:szCs w:val="21"/>
        </w:rPr>
        <w:t>www.cali.org</w:t>
      </w:r>
    </w:hyperlink>
    <w:r w:rsidRPr="00EE3729">
      <w:rPr>
        <w:color w:val="000000"/>
        <w:sz w:val="21"/>
        <w:szCs w:val="21"/>
      </w:rPr>
      <w:t xml:space="preserve">. </w:t>
    </w:r>
    <w:r>
      <w:rPr>
        <w:color w:val="000000"/>
        <w:sz w:val="21"/>
        <w:szCs w:val="21"/>
      </w:rPr>
      <w:tab/>
    </w:r>
    <w:r w:rsidRPr="00EE3729">
      <w:rPr>
        <w:color w:val="000000" w:themeColor="text1"/>
        <w:sz w:val="21"/>
        <w:szCs w:val="21"/>
      </w:rPr>
      <w:t xml:space="preserve">Page </w:t>
    </w:r>
    <w:r w:rsidRPr="00EE3729">
      <w:rPr>
        <w:bCs/>
        <w:color w:val="000000" w:themeColor="text1"/>
        <w:sz w:val="21"/>
        <w:szCs w:val="21"/>
      </w:rPr>
      <w:fldChar w:fldCharType="begin"/>
    </w:r>
    <w:r w:rsidRPr="00EE3729">
      <w:rPr>
        <w:bCs/>
        <w:color w:val="000000" w:themeColor="text1"/>
        <w:sz w:val="21"/>
        <w:szCs w:val="21"/>
      </w:rPr>
      <w:instrText xml:space="preserve"> PAGE  \* Arabic  \* MERGEFORMAT </w:instrText>
    </w:r>
    <w:r w:rsidRPr="00EE3729">
      <w:rPr>
        <w:bCs/>
        <w:color w:val="000000" w:themeColor="text1"/>
        <w:sz w:val="21"/>
        <w:szCs w:val="21"/>
      </w:rPr>
      <w:fldChar w:fldCharType="separate"/>
    </w:r>
    <w:r>
      <w:rPr>
        <w:bCs/>
        <w:color w:val="000000" w:themeColor="text1"/>
        <w:sz w:val="21"/>
        <w:szCs w:val="21"/>
      </w:rPr>
      <w:t>1</w:t>
    </w:r>
    <w:r w:rsidRPr="00EE3729">
      <w:rPr>
        <w:bCs/>
        <w:color w:val="000000" w:themeColor="text1"/>
        <w:sz w:val="21"/>
        <w:szCs w:val="21"/>
      </w:rPr>
      <w:fldChar w:fldCharType="end"/>
    </w:r>
    <w:r w:rsidRPr="00EE3729">
      <w:rPr>
        <w:color w:val="000000" w:themeColor="text1"/>
        <w:sz w:val="21"/>
        <w:szCs w:val="21"/>
      </w:rPr>
      <w:t xml:space="preserve"> of </w:t>
    </w:r>
    <w:r w:rsidRPr="00EE3729">
      <w:rPr>
        <w:bCs/>
        <w:color w:val="000000" w:themeColor="text1"/>
        <w:sz w:val="21"/>
        <w:szCs w:val="21"/>
      </w:rPr>
      <w:fldChar w:fldCharType="begin"/>
    </w:r>
    <w:r w:rsidRPr="00EE3729">
      <w:rPr>
        <w:bCs/>
        <w:color w:val="000000" w:themeColor="text1"/>
        <w:sz w:val="21"/>
        <w:szCs w:val="21"/>
      </w:rPr>
      <w:instrText xml:space="preserve"> NUMPAGES  \* Arabic  \* MERGEFORMAT </w:instrText>
    </w:r>
    <w:r w:rsidRPr="00EE3729">
      <w:rPr>
        <w:bCs/>
        <w:color w:val="000000" w:themeColor="text1"/>
        <w:sz w:val="21"/>
        <w:szCs w:val="21"/>
      </w:rPr>
      <w:fldChar w:fldCharType="separate"/>
    </w:r>
    <w:r>
      <w:rPr>
        <w:bCs/>
        <w:color w:val="000000" w:themeColor="text1"/>
        <w:sz w:val="21"/>
        <w:szCs w:val="21"/>
      </w:rPr>
      <w:t>2</w:t>
    </w:r>
    <w:r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120A8BAB" w14:textId="77777777" w:rsidR="00475721" w:rsidRDefault="00475721" w:rsidP="00475721">
    <w:pPr>
      <w:pStyle w:val="Footer"/>
    </w:pPr>
  </w:p>
  <w:p w14:paraId="3FE853CA" w14:textId="77777777" w:rsidR="00475721" w:rsidRDefault="004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AC36" w14:textId="77777777" w:rsidR="00CC54DF" w:rsidRDefault="00CC54DF" w:rsidP="00475721">
      <w:r>
        <w:separator/>
      </w:r>
    </w:p>
  </w:footnote>
  <w:footnote w:type="continuationSeparator" w:id="0">
    <w:p w14:paraId="6113B70E" w14:textId="77777777" w:rsidR="00CC54DF" w:rsidRDefault="00CC54DF" w:rsidP="00475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BGETS2MjM1NzSwMjJR2l4NTi4sz8PJACo1oA++LOrSwAAAA="/>
  </w:docVars>
  <w:rsids>
    <w:rsidRoot w:val="00475721"/>
    <w:rsid w:val="00472D2C"/>
    <w:rsid w:val="00475721"/>
    <w:rsid w:val="00521312"/>
    <w:rsid w:val="00567952"/>
    <w:rsid w:val="007121DA"/>
    <w:rsid w:val="007D2A6E"/>
    <w:rsid w:val="00811BFE"/>
    <w:rsid w:val="00887EDA"/>
    <w:rsid w:val="009430C1"/>
    <w:rsid w:val="0096082D"/>
    <w:rsid w:val="00CC54DF"/>
    <w:rsid w:val="00D53597"/>
    <w:rsid w:val="00D840E9"/>
    <w:rsid w:val="00DF0BE6"/>
    <w:rsid w:val="00DF21C4"/>
    <w:rsid w:val="00E8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03ED"/>
  <w15:chartTrackingRefBased/>
  <w15:docId w15:val="{F434FFB0-691B-4A9F-BBAF-FC4F3DEF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2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721"/>
    <w:pPr>
      <w:spacing w:before="100" w:beforeAutospacing="1" w:after="100" w:afterAutospacing="1"/>
    </w:pPr>
  </w:style>
  <w:style w:type="character" w:styleId="Strong">
    <w:name w:val="Strong"/>
    <w:basedOn w:val="DefaultParagraphFont"/>
    <w:uiPriority w:val="22"/>
    <w:qFormat/>
    <w:rsid w:val="00475721"/>
    <w:rPr>
      <w:b/>
      <w:bCs/>
    </w:rPr>
  </w:style>
  <w:style w:type="paragraph" w:customStyle="1" w:styleId="Layer2">
    <w:name w:val="Layer2"/>
    <w:basedOn w:val="Normal"/>
    <w:link w:val="Layer2Char"/>
    <w:qFormat/>
    <w:rsid w:val="00475721"/>
    <w:pPr>
      <w:jc w:val="center"/>
    </w:pPr>
    <w:rPr>
      <w:b/>
      <w:bCs/>
      <w:sz w:val="28"/>
      <w:szCs w:val="28"/>
    </w:rPr>
  </w:style>
  <w:style w:type="character" w:customStyle="1" w:styleId="Layer2Char">
    <w:name w:val="Layer2 Char"/>
    <w:basedOn w:val="DefaultParagraphFont"/>
    <w:link w:val="Layer2"/>
    <w:rsid w:val="00475721"/>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475721"/>
    <w:pPr>
      <w:tabs>
        <w:tab w:val="center" w:pos="4680"/>
        <w:tab w:val="right" w:pos="9360"/>
      </w:tabs>
    </w:pPr>
  </w:style>
  <w:style w:type="character" w:customStyle="1" w:styleId="HeaderChar">
    <w:name w:val="Header Char"/>
    <w:basedOn w:val="DefaultParagraphFont"/>
    <w:link w:val="Header"/>
    <w:uiPriority w:val="99"/>
    <w:rsid w:val="0047572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75721"/>
    <w:pPr>
      <w:tabs>
        <w:tab w:val="center" w:pos="4680"/>
        <w:tab w:val="right" w:pos="9360"/>
      </w:tabs>
    </w:pPr>
  </w:style>
  <w:style w:type="character" w:customStyle="1" w:styleId="FooterChar">
    <w:name w:val="Footer Char"/>
    <w:basedOn w:val="DefaultParagraphFont"/>
    <w:link w:val="Footer"/>
    <w:uiPriority w:val="99"/>
    <w:rsid w:val="0047572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75721"/>
    <w:rPr>
      <w:color w:val="0000FF"/>
      <w:u w:val="single"/>
    </w:rPr>
  </w:style>
  <w:style w:type="character" w:styleId="FootnoteReference">
    <w:name w:val="footnote reference"/>
    <w:basedOn w:val="DefaultParagraphFont"/>
    <w:uiPriority w:val="99"/>
    <w:unhideWhenUsed/>
    <w:rsid w:val="00DF0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2022-03-09T19:58:00Z</dcterms:created>
  <dcterms:modified xsi:type="dcterms:W3CDTF">2022-04-14T13:48:00Z</dcterms:modified>
</cp:coreProperties>
</file>