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2D520" w14:textId="70D8D7EC" w:rsidR="005A3F4E" w:rsidRPr="00A3200D" w:rsidRDefault="005A3F4E" w:rsidP="00A3200D">
      <w:pPr>
        <w:widowControl w:val="0"/>
        <w:autoSpaceDE w:val="0"/>
        <w:autoSpaceDN w:val="0"/>
        <w:adjustRightInd w:val="0"/>
        <w:jc w:val="both"/>
        <w:rPr>
          <w:rFonts w:cstheme="minorHAnsi"/>
          <w:sz w:val="22"/>
          <w:szCs w:val="22"/>
        </w:rPr>
      </w:pPr>
      <w:r w:rsidRPr="00A3200D">
        <w:rPr>
          <w:rFonts w:cstheme="minorHAnsi"/>
          <w:sz w:val="22"/>
          <w:szCs w:val="22"/>
        </w:rPr>
        <w:t>Welcome to this podcast on Tortious Interference brought to you by CALI. I am Professor Scott J. Burnham.</w:t>
      </w:r>
    </w:p>
    <w:p w14:paraId="5446FA66" w14:textId="77777777" w:rsidR="005A3F4E" w:rsidRPr="00A3200D" w:rsidRDefault="005A3F4E" w:rsidP="00A3200D">
      <w:pPr>
        <w:widowControl w:val="0"/>
        <w:autoSpaceDE w:val="0"/>
        <w:autoSpaceDN w:val="0"/>
        <w:adjustRightInd w:val="0"/>
        <w:jc w:val="both"/>
        <w:rPr>
          <w:rFonts w:cstheme="minorHAnsi"/>
          <w:sz w:val="22"/>
          <w:szCs w:val="22"/>
        </w:rPr>
      </w:pPr>
    </w:p>
    <w:p w14:paraId="0437C379" w14:textId="21F80BC4" w:rsidR="005A3F4E" w:rsidRPr="00A3200D" w:rsidRDefault="005A3F4E" w:rsidP="00A3200D">
      <w:pPr>
        <w:widowControl w:val="0"/>
        <w:autoSpaceDE w:val="0"/>
        <w:autoSpaceDN w:val="0"/>
        <w:adjustRightInd w:val="0"/>
        <w:jc w:val="both"/>
        <w:rPr>
          <w:rFonts w:cstheme="minorHAnsi"/>
          <w:sz w:val="22"/>
          <w:szCs w:val="22"/>
        </w:rPr>
      </w:pPr>
      <w:r w:rsidRPr="00A3200D">
        <w:rPr>
          <w:rFonts w:cstheme="minorHAnsi"/>
          <w:sz w:val="22"/>
          <w:szCs w:val="22"/>
        </w:rPr>
        <w:t>Contracts generally involve two parties. This podcast discusses</w:t>
      </w:r>
      <w:r w:rsidR="00EA3C2A" w:rsidRPr="00A3200D">
        <w:rPr>
          <w:rFonts w:cstheme="minorHAnsi"/>
          <w:sz w:val="22"/>
          <w:szCs w:val="22"/>
        </w:rPr>
        <w:t xml:space="preserve"> one</w:t>
      </w:r>
      <w:r w:rsidRPr="00A3200D">
        <w:rPr>
          <w:rFonts w:cstheme="minorHAnsi"/>
          <w:sz w:val="22"/>
          <w:szCs w:val="22"/>
        </w:rPr>
        <w:t xml:space="preserve"> of the ways that contracts involve third parties. </w:t>
      </w:r>
      <w:r w:rsidR="00764BE9" w:rsidRPr="00A3200D">
        <w:rPr>
          <w:rFonts w:cstheme="minorHAnsi"/>
          <w:sz w:val="22"/>
          <w:szCs w:val="22"/>
        </w:rPr>
        <w:t>T</w:t>
      </w:r>
      <w:r w:rsidRPr="00A3200D">
        <w:rPr>
          <w:rFonts w:cstheme="minorHAnsi"/>
          <w:sz w:val="22"/>
          <w:szCs w:val="22"/>
        </w:rPr>
        <w:t>he topic of Tortious Interference involves one of the parties to the contract claiming that a third party wrongfully interfered with the contract</w:t>
      </w:r>
      <w:r w:rsidR="0030095B" w:rsidRPr="00A3200D">
        <w:rPr>
          <w:rFonts w:cstheme="minorHAnsi"/>
          <w:sz w:val="22"/>
          <w:szCs w:val="22"/>
        </w:rPr>
        <w:t xml:space="preserve"> by inducing the other party to breach</w:t>
      </w:r>
      <w:r w:rsidRPr="00A3200D">
        <w:rPr>
          <w:rFonts w:cstheme="minorHAnsi"/>
          <w:sz w:val="22"/>
          <w:szCs w:val="22"/>
        </w:rPr>
        <w:t>.</w:t>
      </w:r>
    </w:p>
    <w:p w14:paraId="62EBA660" w14:textId="77777777" w:rsidR="00EA3C2A" w:rsidRPr="00A3200D" w:rsidRDefault="00EA3C2A" w:rsidP="00A3200D">
      <w:pPr>
        <w:widowControl w:val="0"/>
        <w:autoSpaceDE w:val="0"/>
        <w:autoSpaceDN w:val="0"/>
        <w:adjustRightInd w:val="0"/>
        <w:jc w:val="both"/>
        <w:rPr>
          <w:rFonts w:cstheme="minorHAnsi"/>
          <w:sz w:val="22"/>
          <w:szCs w:val="22"/>
        </w:rPr>
      </w:pPr>
    </w:p>
    <w:p w14:paraId="5D0A33D2" w14:textId="72124439" w:rsidR="00EA3C2A" w:rsidRPr="00A3200D" w:rsidRDefault="00EA3C2A" w:rsidP="00A3200D">
      <w:pPr>
        <w:widowControl w:val="0"/>
        <w:autoSpaceDE w:val="0"/>
        <w:autoSpaceDN w:val="0"/>
        <w:adjustRightInd w:val="0"/>
        <w:jc w:val="both"/>
        <w:rPr>
          <w:rFonts w:cstheme="minorHAnsi"/>
          <w:sz w:val="22"/>
          <w:szCs w:val="22"/>
        </w:rPr>
      </w:pPr>
      <w:r w:rsidRPr="00A3200D">
        <w:rPr>
          <w:rFonts w:cstheme="minorHAnsi"/>
          <w:sz w:val="22"/>
          <w:szCs w:val="22"/>
        </w:rPr>
        <w:t xml:space="preserve">You won’t find the topic of </w:t>
      </w:r>
      <w:r w:rsidR="00DD1A8F" w:rsidRPr="00A3200D">
        <w:rPr>
          <w:rFonts w:cstheme="minorHAnsi"/>
          <w:sz w:val="22"/>
          <w:szCs w:val="22"/>
        </w:rPr>
        <w:t xml:space="preserve">tortious interference in most </w:t>
      </w:r>
      <w:r w:rsidRPr="00A3200D">
        <w:rPr>
          <w:rFonts w:cstheme="minorHAnsi"/>
          <w:sz w:val="22"/>
          <w:szCs w:val="22"/>
        </w:rPr>
        <w:t>first-year C</w:t>
      </w:r>
      <w:r w:rsidR="00DD1A8F" w:rsidRPr="00A3200D">
        <w:rPr>
          <w:rFonts w:cstheme="minorHAnsi"/>
          <w:sz w:val="22"/>
          <w:szCs w:val="22"/>
        </w:rPr>
        <w:t xml:space="preserve">ontracts courses </w:t>
      </w:r>
      <w:r w:rsidRPr="00A3200D">
        <w:rPr>
          <w:rFonts w:cstheme="minorHAnsi"/>
          <w:sz w:val="22"/>
          <w:szCs w:val="22"/>
        </w:rPr>
        <w:t>because the claim is in tort rather than in contract. Y</w:t>
      </w:r>
      <w:r w:rsidR="00DD1A8F" w:rsidRPr="00A3200D">
        <w:rPr>
          <w:rFonts w:cstheme="minorHAnsi"/>
          <w:sz w:val="22"/>
          <w:szCs w:val="22"/>
        </w:rPr>
        <w:t xml:space="preserve">ou won't </w:t>
      </w:r>
      <w:r w:rsidR="007076DD" w:rsidRPr="00A3200D">
        <w:rPr>
          <w:rFonts w:cstheme="minorHAnsi"/>
          <w:sz w:val="22"/>
          <w:szCs w:val="22"/>
        </w:rPr>
        <w:t xml:space="preserve">even </w:t>
      </w:r>
      <w:r w:rsidR="00DD1A8F" w:rsidRPr="00A3200D">
        <w:rPr>
          <w:rFonts w:cstheme="minorHAnsi"/>
          <w:sz w:val="22"/>
          <w:szCs w:val="22"/>
        </w:rPr>
        <w:t xml:space="preserve">find it in a lot of </w:t>
      </w:r>
      <w:r w:rsidRPr="00A3200D">
        <w:rPr>
          <w:rFonts w:cstheme="minorHAnsi"/>
          <w:sz w:val="22"/>
          <w:szCs w:val="22"/>
        </w:rPr>
        <w:t>T</w:t>
      </w:r>
      <w:r w:rsidR="00DD1A8F" w:rsidRPr="00A3200D">
        <w:rPr>
          <w:rFonts w:cstheme="minorHAnsi"/>
          <w:sz w:val="22"/>
          <w:szCs w:val="22"/>
        </w:rPr>
        <w:t>orts courses because it’s a so-called business tort that is not usually covered in the first year</w:t>
      </w:r>
      <w:r w:rsidRPr="00A3200D">
        <w:rPr>
          <w:rFonts w:cstheme="minorHAnsi"/>
          <w:sz w:val="22"/>
          <w:szCs w:val="22"/>
        </w:rPr>
        <w:t>. Nevertheless, it is a concept that practitioners should be familiar with</w:t>
      </w:r>
      <w:r w:rsidR="00DD1A8F" w:rsidRPr="00A3200D">
        <w:rPr>
          <w:rFonts w:cstheme="minorHAnsi"/>
          <w:sz w:val="22"/>
          <w:szCs w:val="22"/>
        </w:rPr>
        <w:t xml:space="preserve">. </w:t>
      </w:r>
    </w:p>
    <w:p w14:paraId="340E49F9" w14:textId="77777777" w:rsidR="00EA3C2A" w:rsidRPr="00A3200D" w:rsidRDefault="00EA3C2A" w:rsidP="00A3200D">
      <w:pPr>
        <w:widowControl w:val="0"/>
        <w:autoSpaceDE w:val="0"/>
        <w:autoSpaceDN w:val="0"/>
        <w:adjustRightInd w:val="0"/>
        <w:jc w:val="both"/>
        <w:rPr>
          <w:rFonts w:cstheme="minorHAnsi"/>
          <w:sz w:val="22"/>
          <w:szCs w:val="22"/>
        </w:rPr>
      </w:pPr>
    </w:p>
    <w:p w14:paraId="27C9C008" w14:textId="0F91CB82" w:rsidR="00A52878" w:rsidRPr="00A3200D" w:rsidRDefault="00DD1A8F" w:rsidP="00A3200D">
      <w:pPr>
        <w:widowControl w:val="0"/>
        <w:autoSpaceDE w:val="0"/>
        <w:autoSpaceDN w:val="0"/>
        <w:adjustRightInd w:val="0"/>
        <w:jc w:val="both"/>
        <w:rPr>
          <w:rFonts w:cstheme="minorHAnsi"/>
          <w:sz w:val="22"/>
          <w:szCs w:val="22"/>
        </w:rPr>
      </w:pPr>
      <w:r w:rsidRPr="00A3200D">
        <w:rPr>
          <w:rFonts w:cstheme="minorHAnsi"/>
          <w:sz w:val="22"/>
          <w:szCs w:val="22"/>
        </w:rPr>
        <w:t>I</w:t>
      </w:r>
      <w:r w:rsidR="00BA2660" w:rsidRPr="00A3200D">
        <w:rPr>
          <w:rFonts w:cstheme="minorHAnsi"/>
          <w:sz w:val="22"/>
          <w:szCs w:val="22"/>
        </w:rPr>
        <w:t xml:space="preserve">n addition to arising </w:t>
      </w:r>
      <w:r w:rsidRPr="00A3200D">
        <w:rPr>
          <w:rFonts w:cstheme="minorHAnsi"/>
          <w:sz w:val="22"/>
          <w:szCs w:val="22"/>
        </w:rPr>
        <w:t xml:space="preserve">when </w:t>
      </w:r>
      <w:r w:rsidR="00BA2660" w:rsidRPr="00A3200D">
        <w:rPr>
          <w:rFonts w:cstheme="minorHAnsi"/>
          <w:sz w:val="22"/>
          <w:szCs w:val="22"/>
        </w:rPr>
        <w:t xml:space="preserve">a third party </w:t>
      </w:r>
      <w:r w:rsidRPr="00A3200D">
        <w:rPr>
          <w:rFonts w:cstheme="minorHAnsi"/>
          <w:sz w:val="22"/>
          <w:szCs w:val="22"/>
        </w:rPr>
        <w:t>induc</w:t>
      </w:r>
      <w:r w:rsidR="00BA2660" w:rsidRPr="00A3200D">
        <w:rPr>
          <w:rFonts w:cstheme="minorHAnsi"/>
          <w:sz w:val="22"/>
          <w:szCs w:val="22"/>
        </w:rPr>
        <w:t>es a</w:t>
      </w:r>
      <w:r w:rsidRPr="00A3200D">
        <w:rPr>
          <w:rFonts w:cstheme="minorHAnsi"/>
          <w:sz w:val="22"/>
          <w:szCs w:val="22"/>
        </w:rPr>
        <w:t xml:space="preserve"> party to breach </w:t>
      </w:r>
      <w:r w:rsidR="00BA2660" w:rsidRPr="00A3200D">
        <w:rPr>
          <w:rFonts w:cstheme="minorHAnsi"/>
          <w:sz w:val="22"/>
          <w:szCs w:val="22"/>
        </w:rPr>
        <w:t>a</w:t>
      </w:r>
      <w:r w:rsidRPr="00A3200D">
        <w:rPr>
          <w:rFonts w:cstheme="minorHAnsi"/>
          <w:sz w:val="22"/>
          <w:szCs w:val="22"/>
        </w:rPr>
        <w:t xml:space="preserve"> contract</w:t>
      </w:r>
      <w:r w:rsidR="00BA2660" w:rsidRPr="00A3200D">
        <w:rPr>
          <w:rFonts w:cstheme="minorHAnsi"/>
          <w:sz w:val="22"/>
          <w:szCs w:val="22"/>
        </w:rPr>
        <w:t>, it can also</w:t>
      </w:r>
      <w:r w:rsidRPr="00A3200D">
        <w:rPr>
          <w:rFonts w:cstheme="minorHAnsi"/>
          <w:sz w:val="22"/>
          <w:szCs w:val="22"/>
        </w:rPr>
        <w:t xml:space="preserve"> arise before the contract is formed, whe</w:t>
      </w:r>
      <w:r w:rsidR="00BA2660" w:rsidRPr="00A3200D">
        <w:rPr>
          <w:rFonts w:cstheme="minorHAnsi"/>
          <w:sz w:val="22"/>
          <w:szCs w:val="22"/>
        </w:rPr>
        <w:t xml:space="preserve">n the third party </w:t>
      </w:r>
      <w:r w:rsidRPr="00A3200D">
        <w:rPr>
          <w:rFonts w:cstheme="minorHAnsi"/>
          <w:sz w:val="22"/>
          <w:szCs w:val="22"/>
        </w:rPr>
        <w:t>interfer</w:t>
      </w:r>
      <w:r w:rsidR="00BA2660" w:rsidRPr="00A3200D">
        <w:rPr>
          <w:rFonts w:cstheme="minorHAnsi"/>
          <w:sz w:val="22"/>
          <w:szCs w:val="22"/>
        </w:rPr>
        <w:t>es</w:t>
      </w:r>
      <w:r w:rsidRPr="00A3200D">
        <w:rPr>
          <w:rFonts w:cstheme="minorHAnsi"/>
          <w:sz w:val="22"/>
          <w:szCs w:val="22"/>
        </w:rPr>
        <w:t xml:space="preserve"> with the formation of a contract. That was the case with </w:t>
      </w:r>
      <w:r w:rsidR="00EA3C2A" w:rsidRPr="00A3200D">
        <w:rPr>
          <w:rFonts w:cstheme="minorHAnsi"/>
          <w:sz w:val="22"/>
          <w:szCs w:val="22"/>
        </w:rPr>
        <w:t xml:space="preserve">a claim for tortious interference that resulted in </w:t>
      </w:r>
      <w:r w:rsidRPr="00A3200D">
        <w:rPr>
          <w:rFonts w:cstheme="minorHAnsi"/>
          <w:sz w:val="22"/>
          <w:szCs w:val="22"/>
        </w:rPr>
        <w:t xml:space="preserve">one of the biggest judgments in American history – the $10 billion judgment against Texaco when Texaco was found to have induced Getty Oil not to form a contract with Pennzoil. </w:t>
      </w:r>
    </w:p>
    <w:p w14:paraId="74E8D06B" w14:textId="77777777" w:rsidR="00A52878" w:rsidRPr="00A3200D" w:rsidRDefault="00A52878" w:rsidP="00A3200D">
      <w:pPr>
        <w:widowControl w:val="0"/>
        <w:autoSpaceDE w:val="0"/>
        <w:autoSpaceDN w:val="0"/>
        <w:adjustRightInd w:val="0"/>
        <w:jc w:val="both"/>
        <w:rPr>
          <w:rFonts w:cstheme="minorHAnsi"/>
          <w:sz w:val="22"/>
          <w:szCs w:val="22"/>
        </w:rPr>
      </w:pPr>
    </w:p>
    <w:p w14:paraId="50C612A7" w14:textId="431BB337" w:rsidR="00940201" w:rsidRPr="00A3200D" w:rsidRDefault="00BA2660" w:rsidP="00A3200D">
      <w:pPr>
        <w:widowControl w:val="0"/>
        <w:autoSpaceDE w:val="0"/>
        <w:autoSpaceDN w:val="0"/>
        <w:adjustRightInd w:val="0"/>
        <w:jc w:val="both"/>
        <w:rPr>
          <w:rFonts w:cstheme="minorHAnsi"/>
          <w:sz w:val="22"/>
          <w:szCs w:val="22"/>
        </w:rPr>
      </w:pPr>
      <w:r w:rsidRPr="00A3200D">
        <w:rPr>
          <w:rFonts w:cstheme="minorHAnsi"/>
          <w:sz w:val="22"/>
          <w:szCs w:val="22"/>
        </w:rPr>
        <w:t>The rule for when t</w:t>
      </w:r>
      <w:r w:rsidR="00DD1A8F" w:rsidRPr="00A3200D">
        <w:rPr>
          <w:rFonts w:cstheme="minorHAnsi"/>
          <w:sz w:val="22"/>
          <w:szCs w:val="22"/>
        </w:rPr>
        <w:t>ortious interference arises after a contract has been formed</w:t>
      </w:r>
      <w:r w:rsidR="00940201" w:rsidRPr="00A3200D">
        <w:rPr>
          <w:rFonts w:cstheme="minorHAnsi"/>
          <w:sz w:val="22"/>
          <w:szCs w:val="22"/>
        </w:rPr>
        <w:t xml:space="preserve"> can be found in Restatement (Second) of Torts §</w:t>
      </w:r>
      <w:r w:rsidR="00B44C7D" w:rsidRPr="00A3200D">
        <w:rPr>
          <w:rFonts w:cstheme="minorHAnsi"/>
          <w:sz w:val="22"/>
          <w:szCs w:val="22"/>
        </w:rPr>
        <w:t xml:space="preserve"> </w:t>
      </w:r>
      <w:r w:rsidR="00940201" w:rsidRPr="00A3200D">
        <w:rPr>
          <w:rFonts w:cstheme="minorHAnsi"/>
          <w:sz w:val="22"/>
          <w:szCs w:val="22"/>
        </w:rPr>
        <w:t xml:space="preserve">766 Intentional Interference with Performance of Contract by Third Person: </w:t>
      </w:r>
    </w:p>
    <w:p w14:paraId="2BFA5A79" w14:textId="59C662F0" w:rsidR="00940201" w:rsidRPr="00A3200D" w:rsidRDefault="00940201" w:rsidP="00A3200D">
      <w:pPr>
        <w:widowControl w:val="0"/>
        <w:autoSpaceDE w:val="0"/>
        <w:autoSpaceDN w:val="0"/>
        <w:adjustRightInd w:val="0"/>
        <w:jc w:val="both"/>
        <w:rPr>
          <w:rFonts w:cstheme="minorHAnsi"/>
          <w:sz w:val="22"/>
          <w:szCs w:val="22"/>
        </w:rPr>
      </w:pPr>
    </w:p>
    <w:p w14:paraId="297FCF9A" w14:textId="77777777" w:rsidR="00940201" w:rsidRPr="00A3200D" w:rsidRDefault="00940201" w:rsidP="00A3200D">
      <w:pPr>
        <w:widowControl w:val="0"/>
        <w:pBdr>
          <w:top w:val="single" w:sz="8" w:space="0" w:color="000000"/>
          <w:left w:val="single" w:sz="8" w:space="0" w:color="000000"/>
          <w:bottom w:val="single" w:sz="8" w:space="0" w:color="000000"/>
          <w:right w:val="single" w:sz="8" w:space="0" w:color="000000"/>
        </w:pBdr>
        <w:shd w:val="solid" w:color="F9F9F9" w:fill="auto"/>
        <w:autoSpaceDE w:val="0"/>
        <w:autoSpaceDN w:val="0"/>
        <w:adjustRightInd w:val="0"/>
        <w:ind w:left="1164" w:right="320"/>
        <w:jc w:val="both"/>
        <w:rPr>
          <w:rFonts w:cstheme="minorHAnsi"/>
          <w:b/>
          <w:bCs/>
          <w:color w:val="000000"/>
          <w:sz w:val="22"/>
          <w:szCs w:val="22"/>
        </w:rPr>
      </w:pPr>
      <w:bookmarkStart w:id="0" w:name="_Hlk58836222"/>
      <w:r w:rsidRPr="00A3200D">
        <w:rPr>
          <w:rFonts w:cstheme="minorHAnsi"/>
          <w:b/>
          <w:bCs/>
          <w:color w:val="000000"/>
          <w:sz w:val="22"/>
          <w:szCs w:val="22"/>
        </w:rPr>
        <w:t>One who intentionally and improperly interferes with the performance of a contract (except a contract to marry) between another and a third person by inducing or otherwise causing the third person not to perform the contract, is subject to liability to the other for the pecuniary loss resulting to the other from the failure of the third person to perform the contract.</w:t>
      </w:r>
    </w:p>
    <w:bookmarkEnd w:id="0"/>
    <w:p w14:paraId="6920C704" w14:textId="77777777" w:rsidR="00940201" w:rsidRPr="00A3200D" w:rsidRDefault="00940201" w:rsidP="00A3200D">
      <w:pPr>
        <w:widowControl w:val="0"/>
        <w:autoSpaceDE w:val="0"/>
        <w:autoSpaceDN w:val="0"/>
        <w:adjustRightInd w:val="0"/>
        <w:jc w:val="both"/>
        <w:rPr>
          <w:rFonts w:cstheme="minorHAnsi"/>
          <w:sz w:val="22"/>
          <w:szCs w:val="22"/>
        </w:rPr>
      </w:pPr>
    </w:p>
    <w:p w14:paraId="260ADC2D" w14:textId="7ABE808B" w:rsidR="00940201" w:rsidRPr="00A3200D" w:rsidRDefault="00DD1A8F" w:rsidP="00A3200D">
      <w:pPr>
        <w:widowControl w:val="0"/>
        <w:autoSpaceDE w:val="0"/>
        <w:autoSpaceDN w:val="0"/>
        <w:adjustRightInd w:val="0"/>
        <w:jc w:val="both"/>
        <w:rPr>
          <w:rFonts w:cstheme="minorHAnsi"/>
          <w:sz w:val="22"/>
          <w:szCs w:val="22"/>
        </w:rPr>
      </w:pPr>
      <w:r w:rsidRPr="00A3200D">
        <w:rPr>
          <w:rFonts w:cstheme="minorHAnsi"/>
          <w:sz w:val="22"/>
          <w:szCs w:val="22"/>
        </w:rPr>
        <w:t xml:space="preserve">Of course, the </w:t>
      </w:r>
      <w:r w:rsidR="00BA2660" w:rsidRPr="00A3200D">
        <w:rPr>
          <w:rFonts w:cstheme="minorHAnsi"/>
          <w:sz w:val="22"/>
          <w:szCs w:val="22"/>
        </w:rPr>
        <w:t>injured</w:t>
      </w:r>
      <w:r w:rsidRPr="00A3200D">
        <w:rPr>
          <w:rFonts w:cstheme="minorHAnsi"/>
          <w:sz w:val="22"/>
          <w:szCs w:val="22"/>
        </w:rPr>
        <w:t xml:space="preserve"> party could go after the breaching party for breach of contract, but they often go a</w:t>
      </w:r>
      <w:r w:rsidR="0076750B" w:rsidRPr="00A3200D">
        <w:rPr>
          <w:rFonts w:cstheme="minorHAnsi"/>
          <w:sz w:val="22"/>
          <w:szCs w:val="22"/>
        </w:rPr>
        <w:t>fter</w:t>
      </w:r>
      <w:r w:rsidRPr="00A3200D">
        <w:rPr>
          <w:rFonts w:cstheme="minorHAnsi"/>
          <w:sz w:val="22"/>
          <w:szCs w:val="22"/>
        </w:rPr>
        <w:t xml:space="preserve"> the third party for inducing the breach, because </w:t>
      </w:r>
      <w:r w:rsidR="00A52878" w:rsidRPr="00A3200D">
        <w:rPr>
          <w:rFonts w:cstheme="minorHAnsi"/>
          <w:sz w:val="22"/>
          <w:szCs w:val="22"/>
        </w:rPr>
        <w:t>that party may have a d</w:t>
      </w:r>
      <w:r w:rsidRPr="00A3200D">
        <w:rPr>
          <w:rFonts w:cstheme="minorHAnsi"/>
          <w:sz w:val="22"/>
          <w:szCs w:val="22"/>
        </w:rPr>
        <w:t xml:space="preserve">eeper pocket. A good example of that </w:t>
      </w:r>
      <w:r w:rsidR="00EA3C2A" w:rsidRPr="00A3200D">
        <w:rPr>
          <w:rFonts w:cstheme="minorHAnsi"/>
          <w:sz w:val="22"/>
          <w:szCs w:val="22"/>
        </w:rPr>
        <w:t xml:space="preserve">situation </w:t>
      </w:r>
      <w:r w:rsidR="00A52878" w:rsidRPr="00A3200D">
        <w:rPr>
          <w:rFonts w:cstheme="minorHAnsi"/>
          <w:sz w:val="22"/>
          <w:szCs w:val="22"/>
        </w:rPr>
        <w:t xml:space="preserve">is found in </w:t>
      </w:r>
      <w:r w:rsidRPr="00A3200D">
        <w:rPr>
          <w:rFonts w:cstheme="minorHAnsi"/>
          <w:sz w:val="22"/>
          <w:szCs w:val="22"/>
        </w:rPr>
        <w:t xml:space="preserve">the movie </w:t>
      </w:r>
      <w:r w:rsidRPr="00A3200D">
        <w:rPr>
          <w:rFonts w:cstheme="minorHAnsi"/>
          <w:i/>
          <w:sz w:val="22"/>
          <w:szCs w:val="22"/>
        </w:rPr>
        <w:t>The Insider</w:t>
      </w:r>
      <w:r w:rsidR="00EA3C2A" w:rsidRPr="00A3200D">
        <w:rPr>
          <w:rFonts w:cstheme="minorHAnsi"/>
          <w:iCs/>
          <w:sz w:val="22"/>
          <w:szCs w:val="22"/>
        </w:rPr>
        <w:t>, which was based on real events.</w:t>
      </w:r>
      <w:r w:rsidRPr="00A3200D">
        <w:rPr>
          <w:rFonts w:cstheme="minorHAnsi"/>
          <w:i/>
          <w:sz w:val="22"/>
          <w:szCs w:val="22"/>
        </w:rPr>
        <w:t xml:space="preserve"> </w:t>
      </w:r>
      <w:r w:rsidRPr="00A3200D">
        <w:rPr>
          <w:rFonts w:cstheme="minorHAnsi"/>
          <w:sz w:val="22"/>
          <w:szCs w:val="22"/>
        </w:rPr>
        <w:t xml:space="preserve">Jeffery Wigand was an employee of Brown &amp; Williamson Tobacco Company. Under his employment contract, he promised Brown &amp; Williamson that he would not reveal corporate secrets. He allegedly breached that contract by </w:t>
      </w:r>
      <w:r w:rsidR="00F71872" w:rsidRPr="00A3200D">
        <w:rPr>
          <w:rFonts w:cstheme="minorHAnsi"/>
          <w:sz w:val="22"/>
          <w:szCs w:val="22"/>
        </w:rPr>
        <w:t>talking</w:t>
      </w:r>
      <w:r w:rsidRPr="00A3200D">
        <w:rPr>
          <w:rFonts w:cstheme="minorHAnsi"/>
          <w:sz w:val="22"/>
          <w:szCs w:val="22"/>
        </w:rPr>
        <w:t xml:space="preserve"> to the CBS program </w:t>
      </w:r>
      <w:r w:rsidRPr="00A3200D">
        <w:rPr>
          <w:rFonts w:cstheme="minorHAnsi"/>
          <w:i/>
          <w:sz w:val="22"/>
          <w:szCs w:val="22"/>
        </w:rPr>
        <w:t>60 Minutes</w:t>
      </w:r>
      <w:r w:rsidRPr="00A3200D">
        <w:rPr>
          <w:rFonts w:cstheme="minorHAnsi"/>
          <w:sz w:val="22"/>
          <w:szCs w:val="22"/>
        </w:rPr>
        <w:t xml:space="preserve">. So Brown &amp; Williamson had a claim against Wigand for breach of contract, but instead they threatened to sue CBS for inducing Wigand to breach that contract. </w:t>
      </w:r>
    </w:p>
    <w:p w14:paraId="5F4DA746" w14:textId="77777777" w:rsidR="00940201" w:rsidRPr="00A3200D" w:rsidRDefault="00940201" w:rsidP="00A3200D">
      <w:pPr>
        <w:widowControl w:val="0"/>
        <w:autoSpaceDE w:val="0"/>
        <w:autoSpaceDN w:val="0"/>
        <w:adjustRightInd w:val="0"/>
        <w:jc w:val="both"/>
        <w:rPr>
          <w:rFonts w:cstheme="minorHAnsi"/>
          <w:sz w:val="22"/>
          <w:szCs w:val="22"/>
        </w:rPr>
      </w:pPr>
    </w:p>
    <w:p w14:paraId="4469EC3D" w14:textId="358B1066" w:rsidR="00DD1A8F" w:rsidRPr="00A3200D" w:rsidRDefault="00DD1A8F" w:rsidP="00A3200D">
      <w:pPr>
        <w:widowControl w:val="0"/>
        <w:autoSpaceDE w:val="0"/>
        <w:autoSpaceDN w:val="0"/>
        <w:adjustRightInd w:val="0"/>
        <w:jc w:val="both"/>
        <w:rPr>
          <w:rFonts w:cstheme="minorHAnsi"/>
          <w:sz w:val="22"/>
          <w:szCs w:val="22"/>
        </w:rPr>
      </w:pPr>
      <w:r w:rsidRPr="00A3200D">
        <w:rPr>
          <w:rFonts w:cstheme="minorHAnsi"/>
          <w:sz w:val="22"/>
          <w:szCs w:val="22"/>
        </w:rPr>
        <w:t xml:space="preserve">In the movie, one of the </w:t>
      </w:r>
      <w:r w:rsidRPr="00A3200D">
        <w:rPr>
          <w:rFonts w:cstheme="minorHAnsi"/>
          <w:i/>
          <w:sz w:val="22"/>
          <w:szCs w:val="22"/>
        </w:rPr>
        <w:t>60 Minutes</w:t>
      </w:r>
      <w:r w:rsidRPr="00A3200D">
        <w:rPr>
          <w:rFonts w:cstheme="minorHAnsi"/>
          <w:sz w:val="22"/>
          <w:szCs w:val="22"/>
        </w:rPr>
        <w:t xml:space="preserve"> producers says, “Interfere, that's what we do – we get people t</w:t>
      </w:r>
      <w:r w:rsidR="000066D6" w:rsidRPr="00A3200D">
        <w:rPr>
          <w:rFonts w:cstheme="minorHAnsi"/>
          <w:sz w:val="22"/>
          <w:szCs w:val="22"/>
        </w:rPr>
        <w:t>o talk.” T</w:t>
      </w:r>
      <w:r w:rsidRPr="00A3200D">
        <w:rPr>
          <w:rFonts w:cstheme="minorHAnsi"/>
          <w:sz w:val="22"/>
          <w:szCs w:val="22"/>
        </w:rPr>
        <w:t xml:space="preserve">hat's </w:t>
      </w:r>
      <w:r w:rsidR="00BA2660" w:rsidRPr="00A3200D">
        <w:rPr>
          <w:rFonts w:cstheme="minorHAnsi"/>
          <w:sz w:val="22"/>
          <w:szCs w:val="22"/>
        </w:rPr>
        <w:t xml:space="preserve">a good example of the </w:t>
      </w:r>
      <w:r w:rsidRPr="00A3200D">
        <w:rPr>
          <w:rFonts w:cstheme="minorHAnsi"/>
          <w:sz w:val="22"/>
          <w:szCs w:val="22"/>
        </w:rPr>
        <w:t>usual d</w:t>
      </w:r>
      <w:r w:rsidR="00F71872" w:rsidRPr="00A3200D">
        <w:rPr>
          <w:rFonts w:cstheme="minorHAnsi"/>
          <w:sz w:val="22"/>
          <w:szCs w:val="22"/>
        </w:rPr>
        <w:t>efense to tortious interference</w:t>
      </w:r>
      <w:r w:rsidR="00A52878" w:rsidRPr="00A3200D">
        <w:rPr>
          <w:rFonts w:cstheme="minorHAnsi"/>
          <w:sz w:val="22"/>
          <w:szCs w:val="22"/>
        </w:rPr>
        <w:t>. T</w:t>
      </w:r>
      <w:r w:rsidR="00940201" w:rsidRPr="00A3200D">
        <w:rPr>
          <w:rFonts w:cstheme="minorHAnsi"/>
          <w:sz w:val="22"/>
          <w:szCs w:val="22"/>
        </w:rPr>
        <w:t>he interference has to be improper</w:t>
      </w:r>
      <w:r w:rsidR="00A52878" w:rsidRPr="00A3200D">
        <w:rPr>
          <w:rFonts w:cstheme="minorHAnsi"/>
          <w:sz w:val="22"/>
          <w:szCs w:val="22"/>
        </w:rPr>
        <w:t xml:space="preserve">, which is probably </w:t>
      </w:r>
      <w:r w:rsidRPr="00A3200D">
        <w:rPr>
          <w:rFonts w:cstheme="minorHAnsi"/>
          <w:sz w:val="22"/>
          <w:szCs w:val="22"/>
        </w:rPr>
        <w:t xml:space="preserve">the hardest thing to </w:t>
      </w:r>
      <w:r w:rsidR="00940201" w:rsidRPr="00A3200D">
        <w:rPr>
          <w:rFonts w:cstheme="minorHAnsi"/>
          <w:sz w:val="22"/>
          <w:szCs w:val="22"/>
        </w:rPr>
        <w:t>prove in a case of tortious interference</w:t>
      </w:r>
      <w:r w:rsidR="00A52878" w:rsidRPr="00A3200D">
        <w:rPr>
          <w:rFonts w:cstheme="minorHAnsi"/>
          <w:sz w:val="22"/>
          <w:szCs w:val="22"/>
        </w:rPr>
        <w:t>.</w:t>
      </w:r>
      <w:r w:rsidRPr="00A3200D">
        <w:rPr>
          <w:rFonts w:cstheme="minorHAnsi"/>
          <w:sz w:val="22"/>
          <w:szCs w:val="22"/>
        </w:rPr>
        <w:t xml:space="preserve"> Restatement (Second) </w:t>
      </w:r>
      <w:r w:rsidRPr="00A3200D">
        <w:rPr>
          <w:rFonts w:cstheme="minorHAnsi"/>
          <w:bCs/>
          <w:sz w:val="22"/>
          <w:szCs w:val="22"/>
        </w:rPr>
        <w:t>of Torts § 767</w:t>
      </w:r>
      <w:r w:rsidRPr="00A3200D">
        <w:rPr>
          <w:rFonts w:cstheme="minorHAnsi"/>
          <w:sz w:val="22"/>
          <w:szCs w:val="22"/>
        </w:rPr>
        <w:t xml:space="preserve"> has a number of factors for determining whether an interference is improper. </w:t>
      </w:r>
      <w:r w:rsidR="00A52878" w:rsidRPr="00A3200D">
        <w:rPr>
          <w:rFonts w:cstheme="minorHAnsi"/>
          <w:sz w:val="22"/>
          <w:szCs w:val="22"/>
        </w:rPr>
        <w:t>They include</w:t>
      </w:r>
      <w:r w:rsidR="007D36E4" w:rsidRPr="00A3200D">
        <w:rPr>
          <w:rFonts w:cstheme="minorHAnsi"/>
          <w:sz w:val="22"/>
          <w:szCs w:val="22"/>
        </w:rPr>
        <w:t xml:space="preserve"> “the social interests in protecting the freedom of action of the actor and the contractual interests of the other.” </w:t>
      </w:r>
      <w:r w:rsidRPr="00A3200D">
        <w:rPr>
          <w:rFonts w:cstheme="minorHAnsi"/>
          <w:sz w:val="22"/>
          <w:szCs w:val="22"/>
        </w:rPr>
        <w:t xml:space="preserve">If you look at the illustrations </w:t>
      </w:r>
      <w:r w:rsidR="00A52878" w:rsidRPr="00A3200D">
        <w:rPr>
          <w:rFonts w:cstheme="minorHAnsi"/>
          <w:sz w:val="22"/>
          <w:szCs w:val="22"/>
        </w:rPr>
        <w:t>in</w:t>
      </w:r>
      <w:r w:rsidRPr="00A3200D">
        <w:rPr>
          <w:rFonts w:cstheme="minorHAnsi"/>
          <w:sz w:val="22"/>
          <w:szCs w:val="22"/>
        </w:rPr>
        <w:t xml:space="preserve"> that Restatement section you will find that there is a very fine line between unlawful and p</w:t>
      </w:r>
      <w:r w:rsidR="00BA2660" w:rsidRPr="00A3200D">
        <w:rPr>
          <w:rFonts w:cstheme="minorHAnsi"/>
          <w:sz w:val="22"/>
          <w:szCs w:val="22"/>
        </w:rPr>
        <w:t>ermissible</w:t>
      </w:r>
      <w:r w:rsidRPr="00A3200D">
        <w:rPr>
          <w:rFonts w:cstheme="minorHAnsi"/>
          <w:sz w:val="22"/>
          <w:szCs w:val="22"/>
        </w:rPr>
        <w:t xml:space="preserve"> interference.</w:t>
      </w:r>
    </w:p>
    <w:p w14:paraId="2E98C3E4" w14:textId="77777777" w:rsidR="00DD1A8F" w:rsidRPr="00A3200D" w:rsidRDefault="00DD1A8F" w:rsidP="00A3200D">
      <w:pPr>
        <w:widowControl w:val="0"/>
        <w:autoSpaceDE w:val="0"/>
        <w:autoSpaceDN w:val="0"/>
        <w:adjustRightInd w:val="0"/>
        <w:jc w:val="both"/>
        <w:rPr>
          <w:rFonts w:cstheme="minorHAnsi"/>
          <w:sz w:val="22"/>
          <w:szCs w:val="22"/>
        </w:rPr>
      </w:pPr>
    </w:p>
    <w:p w14:paraId="359FD29A" w14:textId="7ACF1218" w:rsidR="00DD1A8F" w:rsidRPr="00A3200D" w:rsidRDefault="00DD1A8F" w:rsidP="00A3200D">
      <w:pPr>
        <w:widowControl w:val="0"/>
        <w:autoSpaceDE w:val="0"/>
        <w:autoSpaceDN w:val="0"/>
        <w:adjustRightInd w:val="0"/>
        <w:jc w:val="both"/>
        <w:rPr>
          <w:rFonts w:cstheme="minorHAnsi"/>
          <w:sz w:val="22"/>
          <w:szCs w:val="22"/>
        </w:rPr>
      </w:pPr>
      <w:r w:rsidRPr="00A3200D">
        <w:rPr>
          <w:rFonts w:cstheme="minorHAnsi"/>
          <w:sz w:val="22"/>
          <w:szCs w:val="22"/>
        </w:rPr>
        <w:t xml:space="preserve">For example, if </w:t>
      </w:r>
      <w:r w:rsidR="00940201" w:rsidRPr="00A3200D">
        <w:rPr>
          <w:rFonts w:cstheme="minorHAnsi"/>
          <w:sz w:val="22"/>
          <w:szCs w:val="22"/>
        </w:rPr>
        <w:t xml:space="preserve">a </w:t>
      </w:r>
      <w:r w:rsidRPr="00A3200D">
        <w:rPr>
          <w:rFonts w:cstheme="minorHAnsi"/>
          <w:sz w:val="22"/>
          <w:szCs w:val="22"/>
        </w:rPr>
        <w:t xml:space="preserve">business tries to induce a party to break a contract </w:t>
      </w:r>
      <w:r w:rsidR="00F71872" w:rsidRPr="00A3200D">
        <w:rPr>
          <w:rFonts w:cstheme="minorHAnsi"/>
          <w:sz w:val="22"/>
          <w:szCs w:val="22"/>
        </w:rPr>
        <w:t xml:space="preserve">with a competitor </w:t>
      </w:r>
      <w:r w:rsidRPr="00A3200D">
        <w:rPr>
          <w:rFonts w:cstheme="minorHAnsi"/>
          <w:sz w:val="22"/>
          <w:szCs w:val="22"/>
        </w:rPr>
        <w:t>and go with their business because their prices are lower, the defense is that</w:t>
      </w:r>
      <w:r w:rsidR="00940201" w:rsidRPr="00A3200D">
        <w:rPr>
          <w:rFonts w:cstheme="minorHAnsi"/>
          <w:sz w:val="22"/>
          <w:szCs w:val="22"/>
        </w:rPr>
        <w:t xml:space="preserve"> it is not improper but </w:t>
      </w:r>
      <w:r w:rsidR="00A52878" w:rsidRPr="00A3200D">
        <w:rPr>
          <w:rFonts w:cstheme="minorHAnsi"/>
          <w:sz w:val="22"/>
          <w:szCs w:val="22"/>
        </w:rPr>
        <w:t xml:space="preserve">healthy competition, </w:t>
      </w:r>
      <w:r w:rsidR="00A52878" w:rsidRPr="00A3200D">
        <w:rPr>
          <w:rFonts w:cstheme="minorHAnsi"/>
          <w:sz w:val="22"/>
          <w:szCs w:val="22"/>
        </w:rPr>
        <w:lastRenderedPageBreak/>
        <w:t>the basis of the free market system</w:t>
      </w:r>
      <w:r w:rsidRPr="00A3200D">
        <w:rPr>
          <w:rFonts w:cstheme="minorHAnsi"/>
          <w:sz w:val="22"/>
          <w:szCs w:val="22"/>
        </w:rPr>
        <w:t xml:space="preserve">. Similarly, </w:t>
      </w:r>
      <w:r w:rsidR="00EA3C2A" w:rsidRPr="00A3200D">
        <w:rPr>
          <w:rFonts w:cstheme="minorHAnsi"/>
          <w:sz w:val="22"/>
          <w:szCs w:val="22"/>
        </w:rPr>
        <w:t xml:space="preserve">a </w:t>
      </w:r>
      <w:r w:rsidRPr="00A3200D">
        <w:rPr>
          <w:rFonts w:cstheme="minorHAnsi"/>
          <w:sz w:val="22"/>
          <w:szCs w:val="22"/>
        </w:rPr>
        <w:t>lawyer</w:t>
      </w:r>
      <w:r w:rsidR="00EA3C2A" w:rsidRPr="00A3200D">
        <w:rPr>
          <w:rFonts w:cstheme="minorHAnsi"/>
          <w:sz w:val="22"/>
          <w:szCs w:val="22"/>
        </w:rPr>
        <w:t xml:space="preserve"> might </w:t>
      </w:r>
      <w:r w:rsidRPr="00A3200D">
        <w:rPr>
          <w:rFonts w:cstheme="minorHAnsi"/>
          <w:sz w:val="22"/>
          <w:szCs w:val="22"/>
        </w:rPr>
        <w:t xml:space="preserve">give </w:t>
      </w:r>
      <w:r w:rsidR="00EA3C2A" w:rsidRPr="00A3200D">
        <w:rPr>
          <w:rFonts w:cstheme="minorHAnsi"/>
          <w:sz w:val="22"/>
          <w:szCs w:val="22"/>
        </w:rPr>
        <w:t xml:space="preserve">a client </w:t>
      </w:r>
      <w:r w:rsidRPr="00A3200D">
        <w:rPr>
          <w:rFonts w:cstheme="minorHAnsi"/>
          <w:sz w:val="22"/>
          <w:szCs w:val="22"/>
        </w:rPr>
        <w:t xml:space="preserve">advice that leads </w:t>
      </w:r>
      <w:r w:rsidR="00EA3C2A" w:rsidRPr="00A3200D">
        <w:rPr>
          <w:rFonts w:cstheme="minorHAnsi"/>
          <w:sz w:val="22"/>
          <w:szCs w:val="22"/>
        </w:rPr>
        <w:t>the client</w:t>
      </w:r>
      <w:r w:rsidRPr="00A3200D">
        <w:rPr>
          <w:rFonts w:cstheme="minorHAnsi"/>
          <w:sz w:val="22"/>
          <w:szCs w:val="22"/>
        </w:rPr>
        <w:t xml:space="preserve"> to break a contract</w:t>
      </w:r>
      <w:r w:rsidR="00EA3C2A" w:rsidRPr="00A3200D">
        <w:rPr>
          <w:rFonts w:cstheme="minorHAnsi"/>
          <w:sz w:val="22"/>
          <w:szCs w:val="22"/>
        </w:rPr>
        <w:t>. The other party to the contract might bring a tortious interference claim against the lawyer</w:t>
      </w:r>
      <w:r w:rsidRPr="00A3200D">
        <w:rPr>
          <w:rFonts w:cstheme="minorHAnsi"/>
          <w:sz w:val="22"/>
          <w:szCs w:val="22"/>
        </w:rPr>
        <w:t xml:space="preserve"> and </w:t>
      </w:r>
      <w:r w:rsidR="00EA3C2A" w:rsidRPr="00A3200D">
        <w:rPr>
          <w:rFonts w:cstheme="minorHAnsi"/>
          <w:sz w:val="22"/>
          <w:szCs w:val="22"/>
        </w:rPr>
        <w:t xml:space="preserve">the defense would be that the interference was justifiable: </w:t>
      </w:r>
      <w:r w:rsidRPr="00A3200D">
        <w:rPr>
          <w:rFonts w:cstheme="minorHAnsi"/>
          <w:sz w:val="22"/>
          <w:szCs w:val="22"/>
        </w:rPr>
        <w:t xml:space="preserve">that is what lawyers do – we tell the client what the risks are so they can make an economic decision whether to breach or not. </w:t>
      </w:r>
      <w:r w:rsidR="00EA3C2A" w:rsidRPr="00A3200D">
        <w:rPr>
          <w:rFonts w:cstheme="minorHAnsi"/>
          <w:sz w:val="22"/>
          <w:szCs w:val="22"/>
        </w:rPr>
        <w:t xml:space="preserve">The defense would likely be successful </w:t>
      </w:r>
      <w:r w:rsidRPr="00A3200D">
        <w:rPr>
          <w:rFonts w:cstheme="minorHAnsi"/>
          <w:sz w:val="22"/>
          <w:szCs w:val="22"/>
        </w:rPr>
        <w:t xml:space="preserve">because lawyers are privileged to give that kind of advice to clients. </w:t>
      </w:r>
    </w:p>
    <w:p w14:paraId="4F5F3071" w14:textId="77777777" w:rsidR="00DD1A8F" w:rsidRPr="00A3200D" w:rsidRDefault="00DD1A8F" w:rsidP="00A3200D">
      <w:pPr>
        <w:widowControl w:val="0"/>
        <w:autoSpaceDE w:val="0"/>
        <w:autoSpaceDN w:val="0"/>
        <w:adjustRightInd w:val="0"/>
        <w:jc w:val="both"/>
        <w:rPr>
          <w:rFonts w:cstheme="minorHAnsi"/>
          <w:sz w:val="22"/>
          <w:szCs w:val="22"/>
        </w:rPr>
      </w:pPr>
    </w:p>
    <w:p w14:paraId="11D2385E" w14:textId="5CB0345D" w:rsidR="00DD1A8F" w:rsidRPr="00A3200D" w:rsidRDefault="00D15AFE" w:rsidP="00A3200D">
      <w:pPr>
        <w:widowControl w:val="0"/>
        <w:autoSpaceDE w:val="0"/>
        <w:autoSpaceDN w:val="0"/>
        <w:adjustRightInd w:val="0"/>
        <w:jc w:val="both"/>
        <w:rPr>
          <w:rFonts w:cstheme="minorHAnsi"/>
          <w:sz w:val="22"/>
          <w:szCs w:val="22"/>
        </w:rPr>
      </w:pPr>
      <w:r w:rsidRPr="00A3200D">
        <w:rPr>
          <w:rFonts w:cstheme="minorHAnsi"/>
          <w:sz w:val="22"/>
          <w:szCs w:val="22"/>
        </w:rPr>
        <w:t xml:space="preserve">In </w:t>
      </w:r>
      <w:r w:rsidR="00A52878" w:rsidRPr="00A3200D">
        <w:rPr>
          <w:rFonts w:cstheme="minorHAnsi"/>
          <w:sz w:val="22"/>
          <w:szCs w:val="22"/>
        </w:rPr>
        <w:t>an</w:t>
      </w:r>
      <w:r w:rsidR="00DD1A8F" w:rsidRPr="00A3200D">
        <w:rPr>
          <w:rFonts w:cstheme="minorHAnsi"/>
          <w:sz w:val="22"/>
          <w:szCs w:val="22"/>
        </w:rPr>
        <w:t xml:space="preserve"> interesting Montana case, </w:t>
      </w:r>
      <w:r w:rsidR="00DD1A8F" w:rsidRPr="00A3200D">
        <w:rPr>
          <w:rFonts w:cstheme="minorHAnsi"/>
          <w:i/>
          <w:iCs/>
          <w:sz w:val="22"/>
          <w:szCs w:val="22"/>
        </w:rPr>
        <w:t>Phillips v. MEA,</w:t>
      </w:r>
      <w:r w:rsidR="00DD1A8F" w:rsidRPr="00A3200D">
        <w:rPr>
          <w:rFonts w:cstheme="minorHAnsi"/>
          <w:sz w:val="22"/>
          <w:szCs w:val="22"/>
        </w:rPr>
        <w:t xml:space="preserve"> </w:t>
      </w:r>
      <w:r w:rsidR="00EA3C2A" w:rsidRPr="00A3200D">
        <w:rPr>
          <w:rFonts w:cstheme="minorHAnsi"/>
          <w:sz w:val="22"/>
          <w:szCs w:val="22"/>
        </w:rPr>
        <w:t xml:space="preserve">Phillips was an employee of </w:t>
      </w:r>
      <w:r w:rsidR="000066D6" w:rsidRPr="00A3200D">
        <w:rPr>
          <w:rFonts w:cstheme="minorHAnsi"/>
          <w:sz w:val="22"/>
          <w:szCs w:val="22"/>
        </w:rPr>
        <w:t>MEA</w:t>
      </w:r>
      <w:r w:rsidR="00EA3C2A" w:rsidRPr="00A3200D">
        <w:rPr>
          <w:rFonts w:cstheme="minorHAnsi"/>
          <w:sz w:val="22"/>
          <w:szCs w:val="22"/>
        </w:rPr>
        <w:t>, which was a corporation. When MEA</w:t>
      </w:r>
      <w:r w:rsidR="000066D6" w:rsidRPr="00A3200D">
        <w:rPr>
          <w:rFonts w:cstheme="minorHAnsi"/>
          <w:sz w:val="22"/>
          <w:szCs w:val="22"/>
        </w:rPr>
        <w:t xml:space="preserve"> discharged </w:t>
      </w:r>
      <w:r w:rsidR="00EA3C2A" w:rsidRPr="00A3200D">
        <w:rPr>
          <w:rFonts w:cstheme="minorHAnsi"/>
          <w:sz w:val="22"/>
          <w:szCs w:val="22"/>
        </w:rPr>
        <w:t>him, he</w:t>
      </w:r>
      <w:r w:rsidR="00DD1A8F" w:rsidRPr="00A3200D">
        <w:rPr>
          <w:rFonts w:cstheme="minorHAnsi"/>
          <w:sz w:val="22"/>
          <w:szCs w:val="22"/>
        </w:rPr>
        <w:t xml:space="preserve"> claimed it was a wrongful discharge and in addition to suing the corporation </w:t>
      </w:r>
      <w:r w:rsidR="000066D6" w:rsidRPr="00A3200D">
        <w:rPr>
          <w:rFonts w:cstheme="minorHAnsi"/>
          <w:sz w:val="22"/>
          <w:szCs w:val="22"/>
        </w:rPr>
        <w:t xml:space="preserve">for breach of contract </w:t>
      </w:r>
      <w:r w:rsidR="00DD1A8F" w:rsidRPr="00A3200D">
        <w:rPr>
          <w:rFonts w:cstheme="minorHAnsi"/>
          <w:sz w:val="22"/>
          <w:szCs w:val="22"/>
        </w:rPr>
        <w:t>for firing him, he sued the directors of the corporation</w:t>
      </w:r>
      <w:r w:rsidR="00F71872" w:rsidRPr="00A3200D">
        <w:rPr>
          <w:rFonts w:cstheme="minorHAnsi"/>
          <w:sz w:val="22"/>
          <w:szCs w:val="22"/>
        </w:rPr>
        <w:t>,</w:t>
      </w:r>
      <w:r w:rsidR="00DD1A8F" w:rsidRPr="00A3200D">
        <w:rPr>
          <w:rFonts w:cstheme="minorHAnsi"/>
          <w:sz w:val="22"/>
          <w:szCs w:val="22"/>
        </w:rPr>
        <w:t xml:space="preserve"> </w:t>
      </w:r>
      <w:r w:rsidR="000066D6" w:rsidRPr="00A3200D">
        <w:rPr>
          <w:rFonts w:cstheme="minorHAnsi"/>
          <w:sz w:val="22"/>
          <w:szCs w:val="22"/>
        </w:rPr>
        <w:t>claiming it was</w:t>
      </w:r>
      <w:r w:rsidR="00DD1A8F" w:rsidRPr="00A3200D">
        <w:rPr>
          <w:rFonts w:cstheme="minorHAnsi"/>
          <w:sz w:val="22"/>
          <w:szCs w:val="22"/>
        </w:rPr>
        <w:t xml:space="preserve"> </w:t>
      </w:r>
      <w:r w:rsidR="000066D6" w:rsidRPr="00A3200D">
        <w:rPr>
          <w:rFonts w:cstheme="minorHAnsi"/>
          <w:sz w:val="22"/>
          <w:szCs w:val="22"/>
        </w:rPr>
        <w:t>tortious interference when they induced</w:t>
      </w:r>
      <w:r w:rsidR="00DD1A8F" w:rsidRPr="00A3200D">
        <w:rPr>
          <w:rFonts w:cstheme="minorHAnsi"/>
          <w:sz w:val="22"/>
          <w:szCs w:val="22"/>
        </w:rPr>
        <w:t xml:space="preserve"> the corporation to discharge him. The court </w:t>
      </w:r>
      <w:r w:rsidR="0030095B" w:rsidRPr="00A3200D">
        <w:rPr>
          <w:rFonts w:cstheme="minorHAnsi"/>
          <w:sz w:val="22"/>
          <w:szCs w:val="22"/>
        </w:rPr>
        <w:t>held that the interference was justifiable. T</w:t>
      </w:r>
      <w:r w:rsidR="00DD1A8F" w:rsidRPr="00A3200D">
        <w:rPr>
          <w:rFonts w:cstheme="minorHAnsi"/>
          <w:sz w:val="22"/>
          <w:szCs w:val="22"/>
        </w:rPr>
        <w:t>h</w:t>
      </w:r>
      <w:r w:rsidR="00671247">
        <w:rPr>
          <w:rFonts w:cstheme="minorHAnsi"/>
          <w:sz w:val="22"/>
          <w:szCs w:val="22"/>
        </w:rPr>
        <w:t>at</w:t>
      </w:r>
      <w:r w:rsidR="00DD1A8F" w:rsidRPr="00A3200D">
        <w:rPr>
          <w:rFonts w:cstheme="minorHAnsi"/>
          <w:sz w:val="22"/>
          <w:szCs w:val="22"/>
        </w:rPr>
        <w:t xml:space="preserve"> is what directors are supposed to do – they take actions on behalf of the corporation, and it can be in the best interests of the corporation to break a co</w:t>
      </w:r>
      <w:r w:rsidR="00F71872" w:rsidRPr="00A3200D">
        <w:rPr>
          <w:rFonts w:cstheme="minorHAnsi"/>
          <w:sz w:val="22"/>
          <w:szCs w:val="22"/>
        </w:rPr>
        <w:t xml:space="preserve">ntract. The exception </w:t>
      </w:r>
      <w:r w:rsidR="00DD1A8F" w:rsidRPr="00A3200D">
        <w:rPr>
          <w:rFonts w:cstheme="minorHAnsi"/>
          <w:sz w:val="22"/>
          <w:szCs w:val="22"/>
        </w:rPr>
        <w:t xml:space="preserve">would be if the directors had not acted in good faith; if they had done it maliciously, then it could be tortious interference. </w:t>
      </w:r>
    </w:p>
    <w:p w14:paraId="3F58D242" w14:textId="41A7C7FE" w:rsidR="005A3F4E" w:rsidRPr="00A3200D" w:rsidRDefault="002542EE" w:rsidP="00A3200D">
      <w:pPr>
        <w:pStyle w:val="m-1747035358368901017m-7121151100317823113msolistparagraph"/>
        <w:jc w:val="both"/>
        <w:rPr>
          <w:rFonts w:asciiTheme="minorHAnsi" w:hAnsiTheme="minorHAnsi" w:cstheme="minorHAnsi"/>
          <w:sz w:val="22"/>
          <w:szCs w:val="22"/>
        </w:rPr>
      </w:pPr>
      <w:r w:rsidRPr="00A3200D">
        <w:rPr>
          <w:rFonts w:asciiTheme="minorHAnsi" w:hAnsiTheme="minorHAnsi" w:cstheme="minorHAnsi"/>
          <w:sz w:val="22"/>
          <w:szCs w:val="22"/>
        </w:rPr>
        <w:t>Let’s briefly review this</w:t>
      </w:r>
      <w:r w:rsidR="005A3F4E" w:rsidRPr="00A3200D">
        <w:rPr>
          <w:rFonts w:asciiTheme="minorHAnsi" w:hAnsiTheme="minorHAnsi" w:cstheme="minorHAnsi"/>
          <w:sz w:val="22"/>
          <w:szCs w:val="22"/>
        </w:rPr>
        <w:t xml:space="preserve"> podcast. At this point, you should be able to identify when a party to </w:t>
      </w:r>
      <w:r w:rsidR="00BA2660" w:rsidRPr="00A3200D">
        <w:rPr>
          <w:rFonts w:asciiTheme="minorHAnsi" w:hAnsiTheme="minorHAnsi" w:cstheme="minorHAnsi"/>
          <w:sz w:val="22"/>
          <w:szCs w:val="22"/>
        </w:rPr>
        <w:t>a</w:t>
      </w:r>
      <w:r w:rsidR="005A3F4E" w:rsidRPr="00A3200D">
        <w:rPr>
          <w:rFonts w:asciiTheme="minorHAnsi" w:hAnsiTheme="minorHAnsi" w:cstheme="minorHAnsi"/>
          <w:sz w:val="22"/>
          <w:szCs w:val="22"/>
        </w:rPr>
        <w:t xml:space="preserve"> contract </w:t>
      </w:r>
      <w:r w:rsidR="00671247" w:rsidRPr="00A3200D">
        <w:rPr>
          <w:rFonts w:asciiTheme="minorHAnsi" w:hAnsiTheme="minorHAnsi" w:cstheme="minorHAnsi"/>
          <w:sz w:val="22"/>
          <w:szCs w:val="22"/>
        </w:rPr>
        <w:t>m</w:t>
      </w:r>
      <w:r w:rsidR="00671247">
        <w:rPr>
          <w:rFonts w:asciiTheme="minorHAnsi" w:hAnsiTheme="minorHAnsi" w:cstheme="minorHAnsi"/>
          <w:sz w:val="22"/>
          <w:szCs w:val="22"/>
        </w:rPr>
        <w:t>ay</w:t>
      </w:r>
      <w:r w:rsidR="00671247" w:rsidRPr="00A3200D">
        <w:rPr>
          <w:rFonts w:asciiTheme="minorHAnsi" w:hAnsiTheme="minorHAnsi" w:cstheme="minorHAnsi"/>
          <w:sz w:val="22"/>
          <w:szCs w:val="22"/>
        </w:rPr>
        <w:t xml:space="preserve"> </w:t>
      </w:r>
      <w:r w:rsidR="005A3F4E" w:rsidRPr="00A3200D">
        <w:rPr>
          <w:rFonts w:asciiTheme="minorHAnsi" w:hAnsiTheme="minorHAnsi" w:cstheme="minorHAnsi"/>
          <w:sz w:val="22"/>
          <w:szCs w:val="22"/>
        </w:rPr>
        <w:t>have a claim against a third party for tortious interference</w:t>
      </w:r>
      <w:r w:rsidR="0030095B" w:rsidRPr="00A3200D">
        <w:rPr>
          <w:rFonts w:asciiTheme="minorHAnsi" w:hAnsiTheme="minorHAnsi" w:cstheme="minorHAnsi"/>
          <w:sz w:val="22"/>
          <w:szCs w:val="22"/>
        </w:rPr>
        <w:t xml:space="preserve"> and what the defenses of the </w:t>
      </w:r>
      <w:r w:rsidR="00BA2660" w:rsidRPr="00A3200D">
        <w:rPr>
          <w:rFonts w:asciiTheme="minorHAnsi" w:hAnsiTheme="minorHAnsi" w:cstheme="minorHAnsi"/>
          <w:sz w:val="22"/>
          <w:szCs w:val="22"/>
        </w:rPr>
        <w:t xml:space="preserve">third </w:t>
      </w:r>
      <w:r w:rsidR="0030095B" w:rsidRPr="00A3200D">
        <w:rPr>
          <w:rFonts w:asciiTheme="minorHAnsi" w:hAnsiTheme="minorHAnsi" w:cstheme="minorHAnsi"/>
          <w:sz w:val="22"/>
          <w:szCs w:val="22"/>
        </w:rPr>
        <w:t>party who interfered might be.</w:t>
      </w:r>
    </w:p>
    <w:p w14:paraId="39C4077F" w14:textId="0C3BAFC9" w:rsidR="005A3F4E" w:rsidRPr="00A3200D" w:rsidRDefault="005A3F4E" w:rsidP="00A3200D">
      <w:pPr>
        <w:widowControl w:val="0"/>
        <w:autoSpaceDE w:val="0"/>
        <w:autoSpaceDN w:val="0"/>
        <w:adjustRightInd w:val="0"/>
        <w:jc w:val="both"/>
        <w:rPr>
          <w:rFonts w:cstheme="minorHAnsi"/>
          <w:sz w:val="22"/>
          <w:szCs w:val="22"/>
        </w:rPr>
      </w:pPr>
      <w:r w:rsidRPr="00A3200D">
        <w:rPr>
          <w:rFonts w:cstheme="minorHAnsi"/>
          <w:sz w:val="22"/>
          <w:szCs w:val="22"/>
        </w:rPr>
        <w:t>I hope you’ve enjoyed this podcast on Tortious Interference.</w:t>
      </w:r>
    </w:p>
    <w:p w14:paraId="1C64A3B3" w14:textId="77777777" w:rsidR="002542EE" w:rsidRPr="00A3200D" w:rsidRDefault="002542EE" w:rsidP="00A3200D">
      <w:pPr>
        <w:widowControl w:val="0"/>
        <w:autoSpaceDE w:val="0"/>
        <w:autoSpaceDN w:val="0"/>
        <w:adjustRightInd w:val="0"/>
        <w:jc w:val="both"/>
        <w:rPr>
          <w:rFonts w:cstheme="minorHAnsi"/>
          <w:sz w:val="22"/>
          <w:szCs w:val="22"/>
        </w:rPr>
      </w:pPr>
    </w:p>
    <w:p w14:paraId="2ACD338F" w14:textId="77777777" w:rsidR="002542EE" w:rsidRPr="00A3200D" w:rsidRDefault="002542EE" w:rsidP="00A3200D">
      <w:pPr>
        <w:jc w:val="both"/>
        <w:rPr>
          <w:rFonts w:cstheme="minorHAnsi"/>
          <w:kern w:val="22"/>
          <w:sz w:val="22"/>
          <w:szCs w:val="22"/>
        </w:rPr>
      </w:pPr>
      <w:r w:rsidRPr="00A3200D">
        <w:rPr>
          <w:rFonts w:cstheme="minorHAnsi"/>
          <w:kern w:val="22"/>
          <w:sz w:val="22"/>
          <w:szCs w:val="22"/>
        </w:rPr>
        <w:t xml:space="preserve">Lawdibles are produced and distributed by CALI, The Center for Computer-Assisted Legal Instruction. Find more </w:t>
      </w:r>
      <w:proofErr w:type="spellStart"/>
      <w:r w:rsidRPr="00A3200D">
        <w:rPr>
          <w:rFonts w:cstheme="minorHAnsi"/>
          <w:kern w:val="22"/>
          <w:sz w:val="22"/>
          <w:szCs w:val="22"/>
        </w:rPr>
        <w:t>Lawdibles</w:t>
      </w:r>
      <w:proofErr w:type="spellEnd"/>
      <w:r w:rsidRPr="00A3200D">
        <w:rPr>
          <w:rFonts w:cstheme="minorHAnsi"/>
          <w:kern w:val="22"/>
          <w:sz w:val="22"/>
          <w:szCs w:val="22"/>
        </w:rPr>
        <w:t xml:space="preserve"> at www.cali.org/lawdibles. Send your questions and feedback to lawdibles@cali.org. The Lawdibles theme music is “Ask Me No Question” by </w:t>
      </w:r>
      <w:hyperlink r:id="rId7" w:history="1">
        <w:r w:rsidRPr="00A3200D">
          <w:rPr>
            <w:rStyle w:val="Hyperlink"/>
            <w:rFonts w:cstheme="minorHAnsi"/>
            <w:kern w:val="22"/>
            <w:sz w:val="22"/>
            <w:szCs w:val="22"/>
          </w:rPr>
          <w:t>Learning Music</w:t>
        </w:r>
      </w:hyperlink>
      <w:r w:rsidRPr="00A3200D">
        <w:rPr>
          <w:rFonts w:cstheme="minorHAnsi"/>
          <w:kern w:val="22"/>
          <w:sz w:val="22"/>
          <w:szCs w:val="22"/>
        </w:rPr>
        <w:t>. Lawdibles are for educational purposes only. Please seek an attorney if you need legal advice.</w:t>
      </w:r>
    </w:p>
    <w:p w14:paraId="1D3FBE28" w14:textId="77777777" w:rsidR="002542EE" w:rsidRPr="00A3200D" w:rsidRDefault="002542EE" w:rsidP="00A3200D">
      <w:pPr>
        <w:jc w:val="both"/>
        <w:rPr>
          <w:rFonts w:cstheme="minorHAnsi"/>
          <w:kern w:val="22"/>
          <w:sz w:val="22"/>
          <w:szCs w:val="22"/>
        </w:rPr>
      </w:pPr>
    </w:p>
    <w:p w14:paraId="023F37C1" w14:textId="4E4A8888" w:rsidR="002542EE" w:rsidRPr="00A3200D" w:rsidRDefault="002542EE" w:rsidP="00A3200D">
      <w:pPr>
        <w:jc w:val="both"/>
        <w:rPr>
          <w:rFonts w:cstheme="minorHAnsi"/>
          <w:kern w:val="22"/>
          <w:sz w:val="22"/>
          <w:szCs w:val="22"/>
        </w:rPr>
      </w:pPr>
      <w:r w:rsidRPr="00A3200D">
        <w:rPr>
          <w:rFonts w:cstheme="minorHAnsi"/>
          <w:kern w:val="22"/>
          <w:sz w:val="22"/>
          <w:szCs w:val="22"/>
        </w:rPr>
        <w:t xml:space="preserve">CREDIT: Ask Me No Question by Learning Music is licensed under an </w:t>
      </w:r>
      <w:hyperlink r:id="rId8" w:history="1">
        <w:r w:rsidRPr="00A3200D">
          <w:rPr>
            <w:rStyle w:val="Hyperlink"/>
            <w:rFonts w:cstheme="minorHAnsi"/>
            <w:kern w:val="22"/>
            <w:sz w:val="22"/>
            <w:szCs w:val="22"/>
          </w:rPr>
          <w:t>Attribution-Noncommercial-Share Alike 3.0 United States License.</w:t>
        </w:r>
      </w:hyperlink>
    </w:p>
    <w:p w14:paraId="0162CDDE" w14:textId="77777777" w:rsidR="00DD1A8F" w:rsidRPr="00A3200D" w:rsidRDefault="00DD1A8F" w:rsidP="00A3200D">
      <w:pPr>
        <w:jc w:val="both"/>
        <w:rPr>
          <w:rFonts w:cstheme="minorHAnsi"/>
          <w:sz w:val="22"/>
          <w:szCs w:val="22"/>
        </w:rPr>
      </w:pPr>
    </w:p>
    <w:sectPr w:rsidR="00DD1A8F" w:rsidRPr="00A3200D" w:rsidSect="00FB1D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0A02B" w14:textId="77777777" w:rsidR="009A0028" w:rsidRDefault="009A0028" w:rsidP="002542EE">
      <w:r>
        <w:separator/>
      </w:r>
    </w:p>
  </w:endnote>
  <w:endnote w:type="continuationSeparator" w:id="0">
    <w:p w14:paraId="50929DAC" w14:textId="77777777" w:rsidR="009A0028" w:rsidRDefault="009A0028" w:rsidP="002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F38C" w14:textId="77777777" w:rsidR="002542EE" w:rsidRDefault="002542EE" w:rsidP="007504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E7D4E" w14:textId="77777777" w:rsidR="002542EE" w:rsidRDefault="002542EE" w:rsidP="00254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15DD" w14:textId="5DA3FBE1" w:rsidR="00A3200D" w:rsidRPr="00A3200D" w:rsidRDefault="00A3200D" w:rsidP="00A3200D">
    <w:pPr>
      <w:pStyle w:val="Footer"/>
      <w:tabs>
        <w:tab w:val="left" w:pos="6270"/>
      </w:tabs>
      <w:ind w:right="360"/>
      <w:rPr>
        <w:rFonts w:cs="Arial"/>
        <w:color w:val="000000"/>
        <w:sz w:val="21"/>
        <w:szCs w:val="21"/>
      </w:rPr>
    </w:pPr>
    <w:r>
      <w:rPr>
        <w:rStyle w:val="PageNumber"/>
      </w:rPr>
      <w:br/>
    </w:r>
    <w:r w:rsidRPr="00A3200D">
      <w:rPr>
        <w:rFonts w:cs="Arial"/>
        <w:color w:val="000000"/>
        <w:sz w:val="21"/>
        <w:szCs w:val="21"/>
      </w:rPr>
      <w:t xml:space="preserve">Discussions in </w:t>
    </w:r>
    <w:r w:rsidR="00B616CF">
      <w:rPr>
        <w:rFonts w:cs="Arial"/>
        <w:color w:val="000000"/>
        <w:sz w:val="21"/>
        <w:szCs w:val="21"/>
      </w:rPr>
      <w:t xml:space="preserve">Torts </w:t>
    </w:r>
    <w:r w:rsidRPr="00A3200D">
      <w:rPr>
        <w:rFonts w:cs="Arial"/>
        <w:color w:val="000000"/>
        <w:sz w:val="21"/>
        <w:szCs w:val="21"/>
      </w:rPr>
      <w:t xml:space="preserve">– Tortious Interference </w:t>
    </w:r>
    <w:r w:rsidRPr="00A3200D">
      <w:rPr>
        <w:rFonts w:cs="Arial"/>
        <w:color w:val="000000"/>
        <w:sz w:val="21"/>
        <w:szCs w:val="21"/>
      </w:rPr>
      <w:tab/>
    </w:r>
    <w:r w:rsidRPr="00A3200D">
      <w:rPr>
        <w:rFonts w:cs="Arial"/>
        <w:color w:val="000000"/>
        <w:sz w:val="21"/>
        <w:szCs w:val="21"/>
      </w:rPr>
      <w:tab/>
    </w:r>
    <w:r w:rsidRPr="00A3200D">
      <w:rPr>
        <w:rFonts w:cs="Arial"/>
        <w:color w:val="000000"/>
        <w:sz w:val="21"/>
        <w:szCs w:val="21"/>
      </w:rPr>
      <w:tab/>
      <w:t xml:space="preserve">Page </w:t>
    </w:r>
    <w:r w:rsidRPr="00A3200D">
      <w:rPr>
        <w:rFonts w:cs="Arial"/>
        <w:b/>
        <w:bCs/>
        <w:color w:val="000000"/>
        <w:sz w:val="21"/>
        <w:szCs w:val="21"/>
      </w:rPr>
      <w:fldChar w:fldCharType="begin"/>
    </w:r>
    <w:r w:rsidRPr="00A3200D">
      <w:rPr>
        <w:rFonts w:cs="Arial"/>
        <w:b/>
        <w:bCs/>
        <w:color w:val="000000"/>
        <w:sz w:val="21"/>
        <w:szCs w:val="21"/>
      </w:rPr>
      <w:instrText xml:space="preserve"> PAGE  \* Arabic  \* MERGEFORMAT </w:instrText>
    </w:r>
    <w:r w:rsidRPr="00A3200D">
      <w:rPr>
        <w:rFonts w:cs="Arial"/>
        <w:b/>
        <w:bCs/>
        <w:color w:val="000000"/>
        <w:sz w:val="21"/>
        <w:szCs w:val="21"/>
      </w:rPr>
      <w:fldChar w:fldCharType="separate"/>
    </w:r>
    <w:r w:rsidRPr="00A3200D">
      <w:rPr>
        <w:rFonts w:cs="Arial"/>
        <w:b/>
        <w:bCs/>
        <w:color w:val="000000"/>
        <w:sz w:val="21"/>
        <w:szCs w:val="21"/>
      </w:rPr>
      <w:t>1</w:t>
    </w:r>
    <w:r w:rsidRPr="00A3200D">
      <w:rPr>
        <w:rFonts w:cs="Arial"/>
        <w:b/>
        <w:bCs/>
        <w:color w:val="000000"/>
        <w:sz w:val="21"/>
        <w:szCs w:val="21"/>
      </w:rPr>
      <w:fldChar w:fldCharType="end"/>
    </w:r>
    <w:r w:rsidRPr="00A3200D">
      <w:rPr>
        <w:rFonts w:cs="Arial"/>
        <w:color w:val="000000"/>
        <w:sz w:val="21"/>
        <w:szCs w:val="21"/>
      </w:rPr>
      <w:t xml:space="preserve"> of </w:t>
    </w:r>
    <w:r w:rsidRPr="00A3200D">
      <w:rPr>
        <w:rFonts w:cs="Arial"/>
        <w:b/>
        <w:bCs/>
        <w:color w:val="000000"/>
        <w:sz w:val="21"/>
        <w:szCs w:val="21"/>
      </w:rPr>
      <w:t>3</w:t>
    </w:r>
  </w:p>
  <w:p w14:paraId="3771B06E" w14:textId="77777777" w:rsidR="00A3200D" w:rsidRPr="00A3200D" w:rsidRDefault="00A3200D" w:rsidP="00A3200D">
    <w:pPr>
      <w:pStyle w:val="Footer"/>
      <w:rPr>
        <w:sz w:val="21"/>
        <w:szCs w:val="21"/>
      </w:rPr>
    </w:pPr>
    <w:r w:rsidRPr="00A3200D">
      <w:rPr>
        <w:rFonts w:cs="Arial"/>
        <w:color w:val="000000"/>
        <w:sz w:val="21"/>
        <w:szCs w:val="21"/>
      </w:rPr>
      <w:t xml:space="preserve">© 2020 The Center for Computer-Assisted Legal Instruction, www.cali.org. Licensed </w:t>
    </w:r>
    <w:hyperlink r:id="rId1" w:history="1">
      <w:r w:rsidRPr="00A3200D">
        <w:rPr>
          <w:rStyle w:val="Hyperlink"/>
          <w:rFonts w:cs="Arial"/>
          <w:sz w:val="21"/>
          <w:szCs w:val="21"/>
        </w:rPr>
        <w:t>CC BY-NC-SA 4.0</w:t>
      </w:r>
    </w:hyperlink>
  </w:p>
  <w:p w14:paraId="20A4AFE2" w14:textId="77777777" w:rsidR="002542EE" w:rsidRPr="00A3200D" w:rsidRDefault="002542EE" w:rsidP="00A3200D">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D8D20" w14:textId="77777777" w:rsidR="009A0028" w:rsidRDefault="009A0028" w:rsidP="002542EE">
      <w:r>
        <w:separator/>
      </w:r>
    </w:p>
  </w:footnote>
  <w:footnote w:type="continuationSeparator" w:id="0">
    <w:p w14:paraId="1237286D" w14:textId="77777777" w:rsidR="009A0028" w:rsidRDefault="009A0028" w:rsidP="0025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F3626"/>
    <w:multiLevelType w:val="singleLevel"/>
    <w:tmpl w:val="D623FB09"/>
    <w:lvl w:ilvl="0">
      <w:numFmt w:val="decimal"/>
      <w:lvlText w:val=" "/>
      <w:lvlJc w:val="left"/>
    </w:lvl>
  </w:abstractNum>
  <w:abstractNum w:abstractNumId="1" w15:restartNumberingAfterBreak="0">
    <w:nsid w:val="61991EFE"/>
    <w:multiLevelType w:val="singleLevel"/>
    <w:tmpl w:val="2847C37B"/>
    <w:lvl w:ilvl="0">
      <w:numFmt w:val="decimal"/>
      <w:lvlText w:val="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BE"/>
    <w:rsid w:val="000066D6"/>
    <w:rsid w:val="00094468"/>
    <w:rsid w:val="00123B89"/>
    <w:rsid w:val="00226A47"/>
    <w:rsid w:val="002542EE"/>
    <w:rsid w:val="0030095B"/>
    <w:rsid w:val="003631BE"/>
    <w:rsid w:val="003E6DF9"/>
    <w:rsid w:val="004C563D"/>
    <w:rsid w:val="00546982"/>
    <w:rsid w:val="00584D44"/>
    <w:rsid w:val="005A3F4E"/>
    <w:rsid w:val="0061294D"/>
    <w:rsid w:val="00650B0D"/>
    <w:rsid w:val="00671247"/>
    <w:rsid w:val="006768FC"/>
    <w:rsid w:val="00676B1C"/>
    <w:rsid w:val="007076DD"/>
    <w:rsid w:val="00764BE9"/>
    <w:rsid w:val="0076750B"/>
    <w:rsid w:val="007778C4"/>
    <w:rsid w:val="007B4CBC"/>
    <w:rsid w:val="007D36E4"/>
    <w:rsid w:val="008A5EFF"/>
    <w:rsid w:val="00904053"/>
    <w:rsid w:val="00940201"/>
    <w:rsid w:val="0097222B"/>
    <w:rsid w:val="009A0028"/>
    <w:rsid w:val="009C78BC"/>
    <w:rsid w:val="00A3200D"/>
    <w:rsid w:val="00A52878"/>
    <w:rsid w:val="00B05927"/>
    <w:rsid w:val="00B44C7D"/>
    <w:rsid w:val="00B616CF"/>
    <w:rsid w:val="00BA2660"/>
    <w:rsid w:val="00C069A4"/>
    <w:rsid w:val="00D15AFE"/>
    <w:rsid w:val="00DD1A8F"/>
    <w:rsid w:val="00E049B0"/>
    <w:rsid w:val="00E14ECC"/>
    <w:rsid w:val="00E56F2A"/>
    <w:rsid w:val="00EA3C2A"/>
    <w:rsid w:val="00F02FFC"/>
    <w:rsid w:val="00F61785"/>
    <w:rsid w:val="00F71872"/>
    <w:rsid w:val="00FB1D2E"/>
    <w:rsid w:val="00FC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01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5A3F4E"/>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049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9B0"/>
    <w:rPr>
      <w:rFonts w:ascii="Times New Roman" w:hAnsi="Times New Roman" w:cs="Times New Roman"/>
      <w:sz w:val="18"/>
      <w:szCs w:val="18"/>
    </w:rPr>
  </w:style>
  <w:style w:type="paragraph" w:styleId="Header">
    <w:name w:val="header"/>
    <w:basedOn w:val="Normal"/>
    <w:link w:val="HeaderChar"/>
    <w:uiPriority w:val="99"/>
    <w:unhideWhenUsed/>
    <w:rsid w:val="002542EE"/>
    <w:pPr>
      <w:tabs>
        <w:tab w:val="center" w:pos="4680"/>
        <w:tab w:val="right" w:pos="9360"/>
      </w:tabs>
    </w:pPr>
  </w:style>
  <w:style w:type="character" w:customStyle="1" w:styleId="HeaderChar">
    <w:name w:val="Header Char"/>
    <w:basedOn w:val="DefaultParagraphFont"/>
    <w:link w:val="Header"/>
    <w:uiPriority w:val="99"/>
    <w:rsid w:val="002542EE"/>
  </w:style>
  <w:style w:type="paragraph" w:styleId="Footer">
    <w:name w:val="footer"/>
    <w:basedOn w:val="Normal"/>
    <w:link w:val="FooterChar"/>
    <w:uiPriority w:val="99"/>
    <w:unhideWhenUsed/>
    <w:rsid w:val="002542EE"/>
    <w:pPr>
      <w:tabs>
        <w:tab w:val="center" w:pos="4680"/>
        <w:tab w:val="right" w:pos="9360"/>
      </w:tabs>
    </w:pPr>
  </w:style>
  <w:style w:type="character" w:customStyle="1" w:styleId="FooterChar">
    <w:name w:val="Footer Char"/>
    <w:basedOn w:val="DefaultParagraphFont"/>
    <w:link w:val="Footer"/>
    <w:uiPriority w:val="99"/>
    <w:rsid w:val="002542EE"/>
  </w:style>
  <w:style w:type="character" w:styleId="Hyperlink">
    <w:name w:val="Hyperlink"/>
    <w:rsid w:val="002542EE"/>
    <w:rPr>
      <w:color w:val="0000FF"/>
      <w:u w:val="single"/>
    </w:rPr>
  </w:style>
  <w:style w:type="character" w:styleId="PageNumber">
    <w:name w:val="page number"/>
    <w:basedOn w:val="DefaultParagraphFont"/>
    <w:uiPriority w:val="99"/>
    <w:semiHidden/>
    <w:unhideWhenUsed/>
    <w:rsid w:val="002542EE"/>
  </w:style>
  <w:style w:type="character" w:styleId="CommentReference">
    <w:name w:val="annotation reference"/>
    <w:basedOn w:val="DefaultParagraphFont"/>
    <w:uiPriority w:val="99"/>
    <w:semiHidden/>
    <w:unhideWhenUsed/>
    <w:rsid w:val="00671247"/>
    <w:rPr>
      <w:sz w:val="16"/>
      <w:szCs w:val="16"/>
    </w:rPr>
  </w:style>
  <w:style w:type="paragraph" w:styleId="CommentText">
    <w:name w:val="annotation text"/>
    <w:basedOn w:val="Normal"/>
    <w:link w:val="CommentTextChar"/>
    <w:uiPriority w:val="99"/>
    <w:semiHidden/>
    <w:unhideWhenUsed/>
    <w:rsid w:val="00671247"/>
    <w:rPr>
      <w:sz w:val="20"/>
      <w:szCs w:val="20"/>
    </w:rPr>
  </w:style>
  <w:style w:type="character" w:customStyle="1" w:styleId="CommentTextChar">
    <w:name w:val="Comment Text Char"/>
    <w:basedOn w:val="DefaultParagraphFont"/>
    <w:link w:val="CommentText"/>
    <w:uiPriority w:val="99"/>
    <w:semiHidden/>
    <w:rsid w:val="00671247"/>
    <w:rPr>
      <w:sz w:val="20"/>
      <w:szCs w:val="20"/>
    </w:rPr>
  </w:style>
  <w:style w:type="paragraph" w:styleId="CommentSubject">
    <w:name w:val="annotation subject"/>
    <w:basedOn w:val="CommentText"/>
    <w:next w:val="CommentText"/>
    <w:link w:val="CommentSubjectChar"/>
    <w:uiPriority w:val="99"/>
    <w:semiHidden/>
    <w:unhideWhenUsed/>
    <w:rsid w:val="00671247"/>
    <w:rPr>
      <w:b/>
      <w:bCs/>
    </w:rPr>
  </w:style>
  <w:style w:type="character" w:customStyle="1" w:styleId="CommentSubjectChar">
    <w:name w:val="Comment Subject Char"/>
    <w:basedOn w:val="CommentTextChar"/>
    <w:link w:val="CommentSubject"/>
    <w:uiPriority w:val="99"/>
    <w:semiHidden/>
    <w:rsid w:val="00671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534862">
      <w:bodyDiv w:val="1"/>
      <w:marLeft w:val="0"/>
      <w:marRight w:val="0"/>
      <w:marTop w:val="0"/>
      <w:marBottom w:val="0"/>
      <w:divBdr>
        <w:top w:val="none" w:sz="0" w:space="0" w:color="auto"/>
        <w:left w:val="none" w:sz="0" w:space="0" w:color="auto"/>
        <w:bottom w:val="none" w:sz="0" w:space="0" w:color="auto"/>
        <w:right w:val="none" w:sz="0" w:space="0" w:color="auto"/>
      </w:divBdr>
      <w:divsChild>
        <w:div w:id="1523592743">
          <w:marLeft w:val="-225"/>
          <w:marRight w:val="-225"/>
          <w:marTop w:val="0"/>
          <w:marBottom w:val="0"/>
          <w:divBdr>
            <w:top w:val="none" w:sz="0" w:space="0" w:color="auto"/>
            <w:left w:val="none" w:sz="0" w:space="0" w:color="auto"/>
            <w:bottom w:val="none" w:sz="0" w:space="0" w:color="auto"/>
            <w:right w:val="none" w:sz="0" w:space="0" w:color="auto"/>
          </w:divBdr>
          <w:divsChild>
            <w:div w:id="298606848">
              <w:marLeft w:val="0"/>
              <w:marRight w:val="0"/>
              <w:marTop w:val="0"/>
              <w:marBottom w:val="450"/>
              <w:divBdr>
                <w:top w:val="none" w:sz="0" w:space="0" w:color="auto"/>
                <w:left w:val="none" w:sz="0" w:space="0" w:color="auto"/>
                <w:bottom w:val="none" w:sz="0" w:space="0" w:color="auto"/>
                <w:right w:val="none" w:sz="0" w:space="0" w:color="auto"/>
              </w:divBdr>
              <w:divsChild>
                <w:div w:id="467161798">
                  <w:marLeft w:val="0"/>
                  <w:marRight w:val="0"/>
                  <w:marTop w:val="0"/>
                  <w:marBottom w:val="0"/>
                  <w:divBdr>
                    <w:top w:val="none" w:sz="0" w:space="0" w:color="auto"/>
                    <w:left w:val="none" w:sz="0" w:space="0" w:color="auto"/>
                    <w:bottom w:val="none" w:sz="0" w:space="0" w:color="auto"/>
                    <w:right w:val="none" w:sz="0" w:space="0" w:color="auto"/>
                  </w:divBdr>
                  <w:divsChild>
                    <w:div w:id="12265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5368">
          <w:marLeft w:val="-225"/>
          <w:marRight w:val="-225"/>
          <w:marTop w:val="0"/>
          <w:marBottom w:val="0"/>
          <w:divBdr>
            <w:top w:val="none" w:sz="0" w:space="0" w:color="auto"/>
            <w:left w:val="none" w:sz="0" w:space="0" w:color="auto"/>
            <w:bottom w:val="none" w:sz="0" w:space="0" w:color="auto"/>
            <w:right w:val="none" w:sz="0" w:space="0" w:color="auto"/>
          </w:divBdr>
          <w:divsChild>
            <w:div w:id="451290454">
              <w:marLeft w:val="0"/>
              <w:marRight w:val="0"/>
              <w:marTop w:val="0"/>
              <w:marBottom w:val="0"/>
              <w:divBdr>
                <w:top w:val="none" w:sz="0" w:space="0" w:color="auto"/>
                <w:left w:val="none" w:sz="0" w:space="0" w:color="auto"/>
                <w:bottom w:val="none" w:sz="0" w:space="0" w:color="auto"/>
                <w:right w:val="none" w:sz="0" w:space="0" w:color="auto"/>
              </w:divBdr>
              <w:divsChild>
                <w:div w:id="861095144">
                  <w:marLeft w:val="-225"/>
                  <w:marRight w:val="-225"/>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sChild>
                        <w:div w:id="804392081">
                          <w:marLeft w:val="0"/>
                          <w:marRight w:val="0"/>
                          <w:marTop w:val="0"/>
                          <w:marBottom w:val="0"/>
                          <w:divBdr>
                            <w:top w:val="none" w:sz="0" w:space="0" w:color="auto"/>
                            <w:left w:val="none" w:sz="0" w:space="0" w:color="auto"/>
                            <w:bottom w:val="none" w:sz="0" w:space="0" w:color="auto"/>
                            <w:right w:val="none" w:sz="0" w:space="0" w:color="auto"/>
                          </w:divBdr>
                        </w:div>
                      </w:divsChild>
                    </w:div>
                    <w:div w:id="1353219436">
                      <w:marLeft w:val="0"/>
                      <w:marRight w:val="0"/>
                      <w:marTop w:val="0"/>
                      <w:marBottom w:val="0"/>
                      <w:divBdr>
                        <w:top w:val="none" w:sz="0" w:space="0" w:color="auto"/>
                        <w:left w:val="none" w:sz="0" w:space="0" w:color="auto"/>
                        <w:bottom w:val="none" w:sz="0" w:space="0" w:color="auto"/>
                        <w:right w:val="none" w:sz="0" w:space="0" w:color="auto"/>
                      </w:divBdr>
                      <w:divsChild>
                        <w:div w:id="510876347">
                          <w:marLeft w:val="0"/>
                          <w:marRight w:val="0"/>
                          <w:marTop w:val="0"/>
                          <w:marBottom w:val="0"/>
                          <w:divBdr>
                            <w:top w:val="none" w:sz="0" w:space="0" w:color="auto"/>
                            <w:left w:val="none" w:sz="0" w:space="0" w:color="auto"/>
                            <w:bottom w:val="none" w:sz="0" w:space="0" w:color="auto"/>
                            <w:right w:val="none" w:sz="0" w:space="0" w:color="auto"/>
                          </w:divBdr>
                          <w:divsChild>
                            <w:div w:id="818693847">
                              <w:marLeft w:val="0"/>
                              <w:marRight w:val="0"/>
                              <w:marTop w:val="0"/>
                              <w:marBottom w:val="150"/>
                              <w:divBdr>
                                <w:top w:val="none" w:sz="0" w:space="0" w:color="auto"/>
                                <w:left w:val="none" w:sz="0" w:space="0" w:color="auto"/>
                                <w:bottom w:val="none" w:sz="0" w:space="0" w:color="auto"/>
                                <w:right w:val="none" w:sz="0" w:space="0" w:color="auto"/>
                              </w:divBdr>
                            </w:div>
                            <w:div w:id="102311793">
                              <w:marLeft w:val="0"/>
                              <w:marRight w:val="0"/>
                              <w:marTop w:val="0"/>
                              <w:marBottom w:val="0"/>
                              <w:divBdr>
                                <w:top w:val="none" w:sz="0" w:space="0" w:color="auto"/>
                                <w:left w:val="none" w:sz="0" w:space="0" w:color="auto"/>
                                <w:bottom w:val="none" w:sz="0" w:space="0" w:color="auto"/>
                                <w:right w:val="none" w:sz="0" w:space="0" w:color="auto"/>
                              </w:divBdr>
                              <w:divsChild>
                                <w:div w:id="1097561840">
                                  <w:marLeft w:val="0"/>
                                  <w:marRight w:val="0"/>
                                  <w:marTop w:val="0"/>
                                  <w:marBottom w:val="225"/>
                                  <w:divBdr>
                                    <w:top w:val="single" w:sz="24" w:space="15" w:color="DDDDDD"/>
                                    <w:left w:val="single" w:sz="24" w:space="23" w:color="DDDDDD"/>
                                    <w:bottom w:val="single" w:sz="24" w:space="4" w:color="DDDDDD"/>
                                    <w:right w:val="single" w:sz="24" w:space="23" w:color="DDDDDD"/>
                                  </w:divBdr>
                                  <w:divsChild>
                                    <w:div w:id="1319531660">
                                      <w:marLeft w:val="0"/>
                                      <w:marRight w:val="0"/>
                                      <w:marTop w:val="0"/>
                                      <w:marBottom w:val="0"/>
                                      <w:divBdr>
                                        <w:top w:val="none" w:sz="0" w:space="0" w:color="auto"/>
                                        <w:left w:val="none" w:sz="0" w:space="0" w:color="auto"/>
                                        <w:bottom w:val="none" w:sz="0" w:space="0" w:color="auto"/>
                                        <w:right w:val="none" w:sz="0" w:space="0" w:color="auto"/>
                                      </w:divBdr>
                                      <w:divsChild>
                                        <w:div w:id="1059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Sara Smith</cp:lastModifiedBy>
  <cp:revision>4</cp:revision>
  <dcterms:created xsi:type="dcterms:W3CDTF">2020-12-17T19:43:00Z</dcterms:created>
  <dcterms:modified xsi:type="dcterms:W3CDTF">2020-12-17T22:51:00Z</dcterms:modified>
</cp:coreProperties>
</file>